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89DC3" w14:textId="53C8028B" w:rsidR="00461A04" w:rsidRDefault="000A557D">
      <w:pPr>
        <w:pStyle w:val="Heading1"/>
        <w:spacing w:before="0"/>
      </w:pPr>
      <w:r>
        <w:t>PROGRAM AND ACTIVITIES SUMMARY</w:t>
      </w:r>
    </w:p>
    <w:p w14:paraId="3138EBCD" w14:textId="77777777" w:rsidR="00461A04" w:rsidRDefault="00461A04">
      <w:pPr>
        <w:pStyle w:val="Heading2"/>
      </w:pPr>
      <w:r>
        <w:t xml:space="preserve">1.1 </w:t>
      </w:r>
      <w:r>
        <w:tab/>
        <w:t>Number of Performances/ Events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7200"/>
      </w:tblGrid>
      <w:tr w:rsidR="00461A04" w14:paraId="29006BC0" w14:textId="77777777">
        <w:tc>
          <w:tcPr>
            <w:tcW w:w="2088" w:type="dxa"/>
            <w:tcBorders>
              <w:top w:val="single" w:sz="4" w:space="0" w:color="auto"/>
              <w:left w:val="single" w:sz="4" w:space="0" w:color="auto"/>
              <w:bottom w:val="single" w:sz="4" w:space="0" w:color="auto"/>
              <w:right w:val="single" w:sz="4" w:space="0" w:color="auto"/>
            </w:tcBorders>
          </w:tcPr>
          <w:p w14:paraId="6FBAE685" w14:textId="77777777" w:rsidR="00461A04" w:rsidRDefault="00461A04">
            <w:pPr>
              <w:pStyle w:val="Footer"/>
              <w:tabs>
                <w:tab w:val="clear" w:pos="4153"/>
                <w:tab w:val="clear" w:pos="8306"/>
              </w:tabs>
              <w:spacing w:before="120"/>
              <w:rPr>
                <w:lang w:val="en-US"/>
              </w:rPr>
            </w:pPr>
            <w:r>
              <w:rPr>
                <w:lang w:val="en-US"/>
              </w:rPr>
              <w:t>Self-entrepreneured</w:t>
            </w:r>
          </w:p>
        </w:tc>
        <w:tc>
          <w:tcPr>
            <w:tcW w:w="7200" w:type="dxa"/>
            <w:tcBorders>
              <w:top w:val="single" w:sz="4" w:space="0" w:color="auto"/>
              <w:left w:val="single" w:sz="4" w:space="0" w:color="auto"/>
              <w:bottom w:val="single" w:sz="4" w:space="0" w:color="auto"/>
              <w:right w:val="single" w:sz="4" w:space="0" w:color="auto"/>
            </w:tcBorders>
          </w:tcPr>
          <w:p w14:paraId="702A7CBE" w14:textId="77777777" w:rsidR="00461A04" w:rsidRDefault="00461A04">
            <w:pPr>
              <w:spacing w:before="120"/>
              <w:rPr>
                <w:lang w:val="en-US"/>
              </w:rPr>
            </w:pPr>
            <w:r>
              <w:rPr>
                <w:lang w:val="en-US"/>
              </w:rPr>
              <w:t>Season or series of productions from which your organisation receives part of or total box office takings and bears the associated risks. Count each performance as a separate activity.</w:t>
            </w:r>
          </w:p>
        </w:tc>
      </w:tr>
      <w:tr w:rsidR="00461A04" w14:paraId="1EFF0AAF" w14:textId="77777777">
        <w:tc>
          <w:tcPr>
            <w:tcW w:w="2088" w:type="dxa"/>
            <w:tcBorders>
              <w:top w:val="single" w:sz="4" w:space="0" w:color="auto"/>
              <w:left w:val="single" w:sz="4" w:space="0" w:color="auto"/>
              <w:bottom w:val="single" w:sz="4" w:space="0" w:color="auto"/>
              <w:right w:val="single" w:sz="4" w:space="0" w:color="auto"/>
            </w:tcBorders>
          </w:tcPr>
          <w:p w14:paraId="10327FCB" w14:textId="77777777" w:rsidR="00461A04" w:rsidRDefault="00461A04">
            <w:pPr>
              <w:spacing w:before="120"/>
              <w:rPr>
                <w:lang w:val="en-US"/>
              </w:rPr>
            </w:pPr>
            <w:r>
              <w:rPr>
                <w:lang w:val="en-US"/>
              </w:rPr>
              <w:t>Contract–fee</w:t>
            </w:r>
          </w:p>
        </w:tc>
        <w:tc>
          <w:tcPr>
            <w:tcW w:w="7200" w:type="dxa"/>
            <w:tcBorders>
              <w:top w:val="single" w:sz="4" w:space="0" w:color="auto"/>
              <w:left w:val="single" w:sz="4" w:space="0" w:color="auto"/>
              <w:bottom w:val="single" w:sz="4" w:space="0" w:color="auto"/>
              <w:right w:val="single" w:sz="4" w:space="0" w:color="auto"/>
            </w:tcBorders>
          </w:tcPr>
          <w:p w14:paraId="7C5D3674" w14:textId="77777777" w:rsidR="00461A04" w:rsidRDefault="00461A04">
            <w:pPr>
              <w:spacing w:before="120"/>
              <w:rPr>
                <w:lang w:val="en-US"/>
              </w:rPr>
            </w:pPr>
            <w:r>
              <w:rPr>
                <w:lang w:val="en-US"/>
              </w:rPr>
              <w:t>Where your organisation receives a fee to produce / present and receives no box office takings.</w:t>
            </w:r>
          </w:p>
        </w:tc>
      </w:tr>
      <w:tr w:rsidR="00461A04" w14:paraId="475EA331" w14:textId="77777777">
        <w:tc>
          <w:tcPr>
            <w:tcW w:w="2088" w:type="dxa"/>
            <w:tcBorders>
              <w:top w:val="single" w:sz="4" w:space="0" w:color="auto"/>
              <w:left w:val="single" w:sz="4" w:space="0" w:color="auto"/>
              <w:bottom w:val="single" w:sz="4" w:space="0" w:color="auto"/>
              <w:right w:val="single" w:sz="4" w:space="0" w:color="auto"/>
            </w:tcBorders>
          </w:tcPr>
          <w:p w14:paraId="3949AFDF" w14:textId="77777777" w:rsidR="00461A04" w:rsidRDefault="00461A04">
            <w:pPr>
              <w:spacing w:before="120"/>
              <w:rPr>
                <w:lang w:val="en-US"/>
              </w:rPr>
            </w:pPr>
            <w:r>
              <w:rPr>
                <w:lang w:val="en-US"/>
              </w:rPr>
              <w:t xml:space="preserve">Co-production (presentation) </w:t>
            </w:r>
          </w:p>
        </w:tc>
        <w:tc>
          <w:tcPr>
            <w:tcW w:w="7200" w:type="dxa"/>
            <w:tcBorders>
              <w:top w:val="single" w:sz="4" w:space="0" w:color="auto"/>
              <w:left w:val="single" w:sz="4" w:space="0" w:color="auto"/>
              <w:bottom w:val="single" w:sz="4" w:space="0" w:color="auto"/>
              <w:right w:val="single" w:sz="4" w:space="0" w:color="auto"/>
            </w:tcBorders>
          </w:tcPr>
          <w:p w14:paraId="5AECBEC0" w14:textId="77777777" w:rsidR="00461A04" w:rsidRDefault="00461A04">
            <w:pPr>
              <w:spacing w:before="120"/>
              <w:rPr>
                <w:lang w:val="en-US"/>
              </w:rPr>
            </w:pPr>
            <w:r>
              <w:rPr>
                <w:lang w:val="en-US"/>
              </w:rPr>
              <w:t>Two or more companies investing in the creation and/or presentation of a production where at least one of the companies has an investment in both the creation and presentation.</w:t>
            </w:r>
          </w:p>
        </w:tc>
      </w:tr>
      <w:tr w:rsidR="00461A04" w14:paraId="524F690F" w14:textId="77777777">
        <w:tc>
          <w:tcPr>
            <w:tcW w:w="2088" w:type="dxa"/>
            <w:tcBorders>
              <w:top w:val="single" w:sz="4" w:space="0" w:color="auto"/>
              <w:left w:val="single" w:sz="4" w:space="0" w:color="auto"/>
              <w:bottom w:val="single" w:sz="4" w:space="0" w:color="auto"/>
              <w:right w:val="single" w:sz="4" w:space="0" w:color="auto"/>
            </w:tcBorders>
          </w:tcPr>
          <w:p w14:paraId="14A767AB" w14:textId="77777777" w:rsidR="00461A04" w:rsidRDefault="00591123">
            <w:pPr>
              <w:pStyle w:val="Footer"/>
              <w:tabs>
                <w:tab w:val="clear" w:pos="4153"/>
                <w:tab w:val="clear" w:pos="8306"/>
              </w:tabs>
              <w:spacing w:before="120"/>
              <w:rPr>
                <w:lang w:val="en-US"/>
              </w:rPr>
            </w:pPr>
            <w:r>
              <w:rPr>
                <w:lang w:val="en-US"/>
              </w:rPr>
              <w:t>Outside Hire</w:t>
            </w:r>
          </w:p>
        </w:tc>
        <w:tc>
          <w:tcPr>
            <w:tcW w:w="7200" w:type="dxa"/>
            <w:tcBorders>
              <w:top w:val="single" w:sz="4" w:space="0" w:color="auto"/>
              <w:left w:val="single" w:sz="4" w:space="0" w:color="auto"/>
              <w:bottom w:val="single" w:sz="4" w:space="0" w:color="auto"/>
              <w:right w:val="single" w:sz="4" w:space="0" w:color="auto"/>
            </w:tcBorders>
          </w:tcPr>
          <w:p w14:paraId="7540CEEE" w14:textId="77777777" w:rsidR="00461A04" w:rsidRDefault="00461A04">
            <w:pPr>
              <w:spacing w:before="120"/>
              <w:rPr>
                <w:lang w:val="en-US"/>
              </w:rPr>
            </w:pPr>
            <w:r>
              <w:rPr>
                <w:lang w:val="en-US"/>
              </w:rPr>
              <w:t>Relates to performing arts centres/venues and covers the number of commercial hires of these venues (as opposed to self-entrepreneured shows).</w:t>
            </w:r>
          </w:p>
        </w:tc>
      </w:tr>
    </w:tbl>
    <w:p w14:paraId="4B7E542B" w14:textId="77777777" w:rsidR="00461A04" w:rsidRDefault="00461A04">
      <w:pPr>
        <w:pStyle w:val="Heading2"/>
      </w:pPr>
      <w:r>
        <w:t xml:space="preserve">1.2 </w:t>
      </w:r>
      <w:r>
        <w:tab/>
        <w:t>Number of Productions / Works / Creative Developments</w:t>
      </w:r>
    </w:p>
    <w:p w14:paraId="486FC8CB" w14:textId="77777777" w:rsidR="00461A04" w:rsidRDefault="00461A04">
      <w:pPr>
        <w:rPr>
          <w:lang w:val="en-US"/>
        </w:rPr>
      </w:pPr>
      <w:r>
        <w:rPr>
          <w:lang w:val="en-US"/>
        </w:rPr>
        <w:t>The creation of a work and its presentation are counted as separate activities.</w:t>
      </w:r>
    </w:p>
    <w:p w14:paraId="0376DF0E" w14:textId="4722894A" w:rsidR="00461A04" w:rsidRDefault="00461A04">
      <w:r>
        <w:t>No of live productions, recordings or broadcasts presented within a single continuous time</w:t>
      </w:r>
      <w:r w:rsidR="004D10CA">
        <w:t>-</w:t>
      </w:r>
      <w:r>
        <w:t>f</w:t>
      </w:r>
      <w:r w:rsidR="004D10CA">
        <w:t>r</w:t>
      </w:r>
      <w:r>
        <w:t>ame, regardless of the number of performances and locations, or the number of shorter works contained within.  For example:</w:t>
      </w:r>
    </w:p>
    <w:p w14:paraId="0257BE42" w14:textId="77777777" w:rsidR="00461A04" w:rsidRDefault="00461A04">
      <w:pPr>
        <w:numPr>
          <w:ilvl w:val="0"/>
          <w:numId w:val="15"/>
        </w:numPr>
      </w:pPr>
      <w:r>
        <w:t>a single concert performance of five short pieces is one work</w:t>
      </w:r>
    </w:p>
    <w:p w14:paraId="7B2A96DB" w14:textId="77777777" w:rsidR="00461A04" w:rsidRDefault="00461A04">
      <w:pPr>
        <w:numPr>
          <w:ilvl w:val="0"/>
          <w:numId w:val="15"/>
        </w:numPr>
      </w:pPr>
      <w:r>
        <w:t>a tour of five venues over four weeks, with six performances in each venue, is one work</w:t>
      </w:r>
    </w:p>
    <w:p w14:paraId="2BEA4832" w14:textId="77777777" w:rsidR="00461A04" w:rsidRDefault="00461A04">
      <w:pPr>
        <w:numPr>
          <w:ilvl w:val="0"/>
          <w:numId w:val="15"/>
        </w:numPr>
      </w:pPr>
      <w:r>
        <w:t>a subsequent further tour six months later is a second work</w:t>
      </w:r>
    </w:p>
    <w:p w14:paraId="55E081A7" w14:textId="77777777" w:rsidR="00461A04" w:rsidRDefault="00461A04">
      <w:pPr>
        <w:numPr>
          <w:ilvl w:val="0"/>
          <w:numId w:val="15"/>
        </w:numPr>
      </w:pPr>
      <w:r>
        <w:t>a recording is a single work, regardless of the number of tracks</w:t>
      </w:r>
    </w:p>
    <w:p w14:paraId="20DAB531" w14:textId="77777777" w:rsidR="00461A04" w:rsidRDefault="00461A04">
      <w:pPr>
        <w:numPr>
          <w:ilvl w:val="0"/>
          <w:numId w:val="15"/>
        </w:numPr>
      </w:pPr>
      <w:r>
        <w:t>a broadcast is a single work, regardless of how many times it is repeated</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7200"/>
      </w:tblGrid>
      <w:tr w:rsidR="00461A04" w14:paraId="3A8FB8A2" w14:textId="77777777">
        <w:tc>
          <w:tcPr>
            <w:tcW w:w="2088" w:type="dxa"/>
            <w:tcBorders>
              <w:top w:val="single" w:sz="4" w:space="0" w:color="auto"/>
              <w:left w:val="single" w:sz="4" w:space="0" w:color="auto"/>
              <w:bottom w:val="single" w:sz="4" w:space="0" w:color="auto"/>
              <w:right w:val="single" w:sz="4" w:space="0" w:color="auto"/>
            </w:tcBorders>
          </w:tcPr>
          <w:p w14:paraId="0165E442" w14:textId="77777777" w:rsidR="00461A04" w:rsidRDefault="00461A04">
            <w:pPr>
              <w:pStyle w:val="Footer"/>
              <w:tabs>
                <w:tab w:val="clear" w:pos="4153"/>
                <w:tab w:val="clear" w:pos="8306"/>
              </w:tabs>
              <w:spacing w:before="120"/>
              <w:rPr>
                <w:lang w:val="en-US"/>
              </w:rPr>
            </w:pPr>
            <w:r>
              <w:rPr>
                <w:lang w:val="en-US"/>
              </w:rPr>
              <w:t>Creative Developments</w:t>
            </w:r>
          </w:p>
        </w:tc>
        <w:tc>
          <w:tcPr>
            <w:tcW w:w="7200" w:type="dxa"/>
            <w:tcBorders>
              <w:top w:val="single" w:sz="4" w:space="0" w:color="auto"/>
              <w:left w:val="single" w:sz="4" w:space="0" w:color="auto"/>
              <w:bottom w:val="single" w:sz="4" w:space="0" w:color="auto"/>
              <w:right w:val="single" w:sz="4" w:space="0" w:color="auto"/>
            </w:tcBorders>
          </w:tcPr>
          <w:p w14:paraId="3CF26815" w14:textId="77777777" w:rsidR="00461A04" w:rsidRDefault="00461A04">
            <w:pPr>
              <w:spacing w:before="120"/>
              <w:rPr>
                <w:lang w:val="en-US"/>
              </w:rPr>
            </w:pPr>
            <w:r>
              <w:t>Refers to discrete creative processes, which may include presentation of the work in progress, but does not include creative work directly related to the public presentation or performance of the completed work.</w:t>
            </w:r>
          </w:p>
        </w:tc>
      </w:tr>
      <w:tr w:rsidR="00461A04" w14:paraId="31C92212" w14:textId="77777777">
        <w:tc>
          <w:tcPr>
            <w:tcW w:w="2088" w:type="dxa"/>
            <w:tcBorders>
              <w:top w:val="single" w:sz="4" w:space="0" w:color="auto"/>
              <w:left w:val="single" w:sz="4" w:space="0" w:color="auto"/>
              <w:bottom w:val="single" w:sz="4" w:space="0" w:color="auto"/>
              <w:right w:val="single" w:sz="4" w:space="0" w:color="auto"/>
            </w:tcBorders>
          </w:tcPr>
          <w:p w14:paraId="36AAFD56" w14:textId="77777777" w:rsidR="00461A04" w:rsidRDefault="00461A04">
            <w:pPr>
              <w:pStyle w:val="Footer"/>
              <w:tabs>
                <w:tab w:val="clear" w:pos="4153"/>
                <w:tab w:val="clear" w:pos="8306"/>
              </w:tabs>
              <w:spacing w:before="120"/>
              <w:rPr>
                <w:lang w:val="en-US"/>
              </w:rPr>
            </w:pPr>
            <w:r>
              <w:t>Australian New Works Created/ Presented</w:t>
            </w:r>
          </w:p>
        </w:tc>
        <w:tc>
          <w:tcPr>
            <w:tcW w:w="7200" w:type="dxa"/>
            <w:tcBorders>
              <w:top w:val="single" w:sz="4" w:space="0" w:color="auto"/>
              <w:left w:val="single" w:sz="4" w:space="0" w:color="auto"/>
              <w:bottom w:val="single" w:sz="4" w:space="0" w:color="auto"/>
              <w:right w:val="single" w:sz="4" w:space="0" w:color="auto"/>
            </w:tcBorders>
          </w:tcPr>
          <w:p w14:paraId="58C5A7F4" w14:textId="77777777" w:rsidR="00461A04" w:rsidRDefault="00461A04">
            <w:pPr>
              <w:spacing w:before="120"/>
              <w:rPr>
                <w:lang w:val="en-US"/>
              </w:rPr>
            </w:pPr>
            <w:r>
              <w:rPr>
                <w:lang w:val="en-US"/>
              </w:rPr>
              <w:t xml:space="preserve">Creation and presentation of brand new Australian work, or of radically new or different interpretations of existing work </w:t>
            </w:r>
            <w:r>
              <w:t>to the extent that it can clearly be identified from the presentation of Extant Australian work</w:t>
            </w:r>
            <w:r>
              <w:rPr>
                <w:lang w:val="en-US"/>
              </w:rPr>
              <w:t>.</w:t>
            </w:r>
          </w:p>
        </w:tc>
      </w:tr>
      <w:tr w:rsidR="00461A04" w14:paraId="0A586112" w14:textId="77777777">
        <w:tc>
          <w:tcPr>
            <w:tcW w:w="2088" w:type="dxa"/>
            <w:tcBorders>
              <w:top w:val="single" w:sz="4" w:space="0" w:color="auto"/>
              <w:left w:val="single" w:sz="4" w:space="0" w:color="auto"/>
              <w:bottom w:val="single" w:sz="4" w:space="0" w:color="auto"/>
              <w:right w:val="single" w:sz="4" w:space="0" w:color="auto"/>
            </w:tcBorders>
          </w:tcPr>
          <w:p w14:paraId="0C2CCBA2" w14:textId="77777777" w:rsidR="00461A04" w:rsidRDefault="00461A04">
            <w:pPr>
              <w:pStyle w:val="Footer"/>
              <w:tabs>
                <w:tab w:val="clear" w:pos="4153"/>
                <w:tab w:val="clear" w:pos="8306"/>
              </w:tabs>
              <w:spacing w:before="120"/>
              <w:rPr>
                <w:lang w:val="en-US"/>
              </w:rPr>
            </w:pPr>
            <w:r>
              <w:rPr>
                <w:lang w:val="en-US"/>
              </w:rPr>
              <w:t>Extant Australian Work</w:t>
            </w:r>
          </w:p>
        </w:tc>
        <w:tc>
          <w:tcPr>
            <w:tcW w:w="7200" w:type="dxa"/>
            <w:tcBorders>
              <w:top w:val="single" w:sz="4" w:space="0" w:color="auto"/>
              <w:left w:val="single" w:sz="4" w:space="0" w:color="auto"/>
              <w:bottom w:val="single" w:sz="4" w:space="0" w:color="auto"/>
              <w:right w:val="single" w:sz="4" w:space="0" w:color="auto"/>
            </w:tcBorders>
          </w:tcPr>
          <w:p w14:paraId="2D8CB715" w14:textId="77777777" w:rsidR="00461A04" w:rsidRDefault="00461A04">
            <w:pPr>
              <w:spacing w:before="120"/>
              <w:rPr>
                <w:lang w:val="en-US"/>
              </w:rPr>
            </w:pPr>
            <w:r>
              <w:rPr>
                <w:lang w:val="en-US"/>
              </w:rPr>
              <w:t>Presentation of already existing Australian work or remounts.</w:t>
            </w:r>
          </w:p>
        </w:tc>
      </w:tr>
      <w:tr w:rsidR="00461A04" w14:paraId="5C6F2B5B" w14:textId="77777777">
        <w:tc>
          <w:tcPr>
            <w:tcW w:w="2088" w:type="dxa"/>
            <w:tcBorders>
              <w:top w:val="single" w:sz="4" w:space="0" w:color="auto"/>
              <w:left w:val="single" w:sz="4" w:space="0" w:color="auto"/>
              <w:bottom w:val="single" w:sz="4" w:space="0" w:color="auto"/>
              <w:right w:val="single" w:sz="4" w:space="0" w:color="auto"/>
            </w:tcBorders>
          </w:tcPr>
          <w:p w14:paraId="7B90AB1B" w14:textId="77777777" w:rsidR="00461A04" w:rsidRDefault="00461A04">
            <w:pPr>
              <w:pStyle w:val="Footer"/>
              <w:tabs>
                <w:tab w:val="clear" w:pos="4153"/>
                <w:tab w:val="clear" w:pos="8306"/>
              </w:tabs>
              <w:spacing w:before="120"/>
              <w:rPr>
                <w:lang w:val="en-US"/>
              </w:rPr>
            </w:pPr>
            <w:r>
              <w:rPr>
                <w:lang w:val="en-US"/>
              </w:rPr>
              <w:t>Non-Australian Work</w:t>
            </w:r>
          </w:p>
        </w:tc>
        <w:tc>
          <w:tcPr>
            <w:tcW w:w="7200" w:type="dxa"/>
            <w:tcBorders>
              <w:top w:val="single" w:sz="4" w:space="0" w:color="auto"/>
              <w:left w:val="single" w:sz="4" w:space="0" w:color="auto"/>
              <w:bottom w:val="single" w:sz="4" w:space="0" w:color="auto"/>
              <w:right w:val="single" w:sz="4" w:space="0" w:color="auto"/>
            </w:tcBorders>
          </w:tcPr>
          <w:p w14:paraId="78011428" w14:textId="77777777" w:rsidR="00461A04" w:rsidRDefault="00461A04">
            <w:pPr>
              <w:spacing w:before="120"/>
              <w:rPr>
                <w:lang w:val="en-US"/>
              </w:rPr>
            </w:pPr>
            <w:r>
              <w:rPr>
                <w:lang w:val="en-US"/>
              </w:rPr>
              <w:t>Production of already existing overseas work (even if it is an Australian premiere of an overseas work).</w:t>
            </w:r>
          </w:p>
        </w:tc>
      </w:tr>
    </w:tbl>
    <w:p w14:paraId="2FDF2065" w14:textId="77777777" w:rsidR="00461A04" w:rsidRDefault="00461A04">
      <w:pPr>
        <w:pStyle w:val="Heading2"/>
      </w:pPr>
      <w:r>
        <w:t>1.3</w:t>
      </w:r>
      <w:r>
        <w:tab/>
        <w:t>Number of Exhibitions</w:t>
      </w:r>
    </w:p>
    <w:p w14:paraId="1DEA9078" w14:textId="77777777" w:rsidR="00461A04" w:rsidRDefault="00461A04">
      <w:pPr>
        <w:rPr>
          <w:lang w:val="en-US"/>
        </w:rPr>
      </w:pPr>
      <w:r>
        <w:t>No of exhibitions, regardless of how many works are exhibited</w:t>
      </w:r>
      <w:r>
        <w:rPr>
          <w:lang w:val="en-US"/>
        </w:rPr>
        <w:t>. Do not include display of permanent collection/s unless presented / curated as a special exhibition.</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7200"/>
      </w:tblGrid>
      <w:tr w:rsidR="00461A04" w14:paraId="0726199D" w14:textId="77777777">
        <w:tc>
          <w:tcPr>
            <w:tcW w:w="2088" w:type="dxa"/>
            <w:tcBorders>
              <w:top w:val="single" w:sz="4" w:space="0" w:color="auto"/>
              <w:left w:val="single" w:sz="4" w:space="0" w:color="auto"/>
              <w:bottom w:val="single" w:sz="4" w:space="0" w:color="auto"/>
              <w:right w:val="single" w:sz="4" w:space="0" w:color="auto"/>
            </w:tcBorders>
          </w:tcPr>
          <w:p w14:paraId="4AB513E6" w14:textId="77777777" w:rsidR="00461A04" w:rsidRDefault="00461A04">
            <w:pPr>
              <w:pStyle w:val="Footer"/>
              <w:tabs>
                <w:tab w:val="clear" w:pos="4153"/>
                <w:tab w:val="clear" w:pos="8306"/>
              </w:tabs>
              <w:spacing w:before="120"/>
              <w:rPr>
                <w:lang w:val="en-US"/>
              </w:rPr>
            </w:pPr>
            <w:r>
              <w:t>Self-curated/ initiated</w:t>
            </w:r>
          </w:p>
        </w:tc>
        <w:tc>
          <w:tcPr>
            <w:tcW w:w="7200" w:type="dxa"/>
            <w:tcBorders>
              <w:top w:val="single" w:sz="4" w:space="0" w:color="auto"/>
              <w:left w:val="single" w:sz="4" w:space="0" w:color="auto"/>
              <w:bottom w:val="single" w:sz="4" w:space="0" w:color="auto"/>
              <w:right w:val="single" w:sz="4" w:space="0" w:color="auto"/>
            </w:tcBorders>
          </w:tcPr>
          <w:p w14:paraId="1FC94343" w14:textId="77777777" w:rsidR="00461A04" w:rsidRDefault="00461A04">
            <w:pPr>
              <w:spacing w:before="120"/>
              <w:rPr>
                <w:lang w:val="en-US"/>
              </w:rPr>
            </w:pPr>
            <w:r>
              <w:t>Where your organisation has developed and conducted an exhibition or series of exhibitions and bears most of the risks.</w:t>
            </w:r>
          </w:p>
        </w:tc>
      </w:tr>
      <w:tr w:rsidR="00461A04" w14:paraId="0185F8AA" w14:textId="77777777">
        <w:tc>
          <w:tcPr>
            <w:tcW w:w="2088" w:type="dxa"/>
            <w:tcBorders>
              <w:top w:val="single" w:sz="4" w:space="0" w:color="auto"/>
              <w:left w:val="single" w:sz="4" w:space="0" w:color="auto"/>
              <w:bottom w:val="single" w:sz="4" w:space="0" w:color="auto"/>
              <w:right w:val="single" w:sz="4" w:space="0" w:color="auto"/>
            </w:tcBorders>
          </w:tcPr>
          <w:p w14:paraId="5BB15F52" w14:textId="77777777" w:rsidR="00461A04" w:rsidRDefault="00461A04">
            <w:pPr>
              <w:pStyle w:val="Footer"/>
              <w:tabs>
                <w:tab w:val="clear" w:pos="4153"/>
                <w:tab w:val="clear" w:pos="8306"/>
              </w:tabs>
              <w:spacing w:before="120"/>
              <w:rPr>
                <w:lang w:val="en-US"/>
              </w:rPr>
            </w:pPr>
            <w:r>
              <w:t>Exhibition Days</w:t>
            </w:r>
          </w:p>
        </w:tc>
        <w:tc>
          <w:tcPr>
            <w:tcW w:w="7200" w:type="dxa"/>
            <w:tcBorders>
              <w:top w:val="single" w:sz="4" w:space="0" w:color="auto"/>
              <w:left w:val="single" w:sz="4" w:space="0" w:color="auto"/>
              <w:bottom w:val="single" w:sz="4" w:space="0" w:color="auto"/>
              <w:right w:val="single" w:sz="4" w:space="0" w:color="auto"/>
            </w:tcBorders>
          </w:tcPr>
          <w:p w14:paraId="3EA2AAF9" w14:textId="77777777" w:rsidR="00461A04" w:rsidRDefault="00461A04">
            <w:pPr>
              <w:spacing w:before="120"/>
              <w:rPr>
                <w:lang w:val="en-US"/>
              </w:rPr>
            </w:pPr>
            <w:r>
              <w:rPr>
                <w:lang w:val="en-US"/>
              </w:rPr>
              <w:t>Exhibition days are calculated by totaling the days that each exhibition is open.  EG: if an organisation held 3 simultaneously, each day the gallery / museum was open would count as 3 exhibition days.</w:t>
            </w:r>
          </w:p>
        </w:tc>
      </w:tr>
      <w:tr w:rsidR="00461A04" w14:paraId="7139F60A" w14:textId="77777777">
        <w:tc>
          <w:tcPr>
            <w:tcW w:w="2088" w:type="dxa"/>
            <w:tcBorders>
              <w:top w:val="single" w:sz="4" w:space="0" w:color="auto"/>
              <w:left w:val="single" w:sz="4" w:space="0" w:color="auto"/>
              <w:bottom w:val="single" w:sz="4" w:space="0" w:color="auto"/>
              <w:right w:val="single" w:sz="4" w:space="0" w:color="auto"/>
            </w:tcBorders>
          </w:tcPr>
          <w:p w14:paraId="0BA13BF2" w14:textId="77777777" w:rsidR="00461A04" w:rsidRDefault="00461A04">
            <w:pPr>
              <w:spacing w:before="120"/>
              <w:rPr>
                <w:lang w:val="en-US"/>
              </w:rPr>
            </w:pPr>
            <w:r>
              <w:rPr>
                <w:lang w:val="en-US"/>
              </w:rPr>
              <w:t>Other Exhibitions</w:t>
            </w:r>
          </w:p>
        </w:tc>
        <w:tc>
          <w:tcPr>
            <w:tcW w:w="7200" w:type="dxa"/>
            <w:tcBorders>
              <w:top w:val="single" w:sz="4" w:space="0" w:color="auto"/>
              <w:left w:val="single" w:sz="4" w:space="0" w:color="auto"/>
              <w:bottom w:val="single" w:sz="4" w:space="0" w:color="auto"/>
              <w:right w:val="single" w:sz="4" w:space="0" w:color="auto"/>
            </w:tcBorders>
          </w:tcPr>
          <w:p w14:paraId="43857082" w14:textId="77777777" w:rsidR="00461A04" w:rsidRDefault="00461A04">
            <w:pPr>
              <w:spacing w:before="120"/>
              <w:rPr>
                <w:lang w:val="en-US"/>
              </w:rPr>
            </w:pPr>
            <w:r>
              <w:t>Any exhibition not curated or initiated by your organisation, and where most of the risk is actually borne by another party, such as where you are paid a fee for specific services relating to an exhibition, or where an exhibition is held in partnership with others.</w:t>
            </w:r>
          </w:p>
        </w:tc>
      </w:tr>
    </w:tbl>
    <w:p w14:paraId="57A0D8D0" w14:textId="77777777" w:rsidR="00461A04" w:rsidRDefault="00461A04">
      <w:pPr>
        <w:pStyle w:val="Heading2"/>
        <w:numPr>
          <w:ilvl w:val="1"/>
          <w:numId w:val="23"/>
        </w:numPr>
      </w:pPr>
      <w:r>
        <w:lastRenderedPageBreak/>
        <w:t>Number of publications and sales</w:t>
      </w:r>
    </w:p>
    <w:p w14:paraId="50AA9514" w14:textId="77777777" w:rsidR="00461A04" w:rsidRDefault="00461A04">
      <w:r>
        <w:t>The number of books or journal edition published (in print or digital media), regardless of how many shorter works are included within it.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7200"/>
      </w:tblGrid>
      <w:tr w:rsidR="00461A04" w14:paraId="5D9226AF" w14:textId="77777777">
        <w:tc>
          <w:tcPr>
            <w:tcW w:w="2088" w:type="dxa"/>
            <w:tcBorders>
              <w:top w:val="single" w:sz="4" w:space="0" w:color="auto"/>
              <w:left w:val="single" w:sz="4" w:space="0" w:color="auto"/>
              <w:bottom w:val="single" w:sz="4" w:space="0" w:color="auto"/>
              <w:right w:val="single" w:sz="4" w:space="0" w:color="auto"/>
            </w:tcBorders>
          </w:tcPr>
          <w:p w14:paraId="3B260139" w14:textId="77777777" w:rsidR="00461A04" w:rsidRDefault="00461A04">
            <w:pPr>
              <w:pStyle w:val="Footer"/>
              <w:tabs>
                <w:tab w:val="clear" w:pos="4153"/>
                <w:tab w:val="clear" w:pos="8306"/>
              </w:tabs>
              <w:spacing w:before="120"/>
              <w:rPr>
                <w:lang w:val="en-US"/>
              </w:rPr>
            </w:pPr>
            <w:r>
              <w:rPr>
                <w:lang w:val="en-US"/>
              </w:rPr>
              <w:t>Number of publications/ issues</w:t>
            </w:r>
          </w:p>
        </w:tc>
        <w:tc>
          <w:tcPr>
            <w:tcW w:w="7200" w:type="dxa"/>
            <w:tcBorders>
              <w:top w:val="single" w:sz="4" w:space="0" w:color="auto"/>
              <w:left w:val="single" w:sz="4" w:space="0" w:color="auto"/>
              <w:bottom w:val="single" w:sz="4" w:space="0" w:color="auto"/>
              <w:right w:val="single" w:sz="4" w:space="0" w:color="auto"/>
            </w:tcBorders>
          </w:tcPr>
          <w:p w14:paraId="3C09C332" w14:textId="77777777" w:rsidR="00461A04" w:rsidRDefault="00461A04">
            <w:pPr>
              <w:spacing w:before="120"/>
              <w:rPr>
                <w:lang w:val="en-US"/>
              </w:rPr>
            </w:pPr>
            <w:r>
              <w:rPr>
                <w:lang w:val="en-US"/>
              </w:rPr>
              <w:t xml:space="preserve">Includes journals, arts magazines, literary publications, one-off publications like major catalogues and also includes CD’s, published scores.  In the case of serial publications, each issue to count as a publication.  Also includes industry or sector newsletter but </w:t>
            </w:r>
            <w:r>
              <w:rPr>
                <w:i/>
                <w:iCs/>
                <w:lang w:val="en-US"/>
              </w:rPr>
              <w:t>excludes annual reports, exhibition or theatre programs and membership newsletter which are not generally available to the public</w:t>
            </w:r>
            <w:r>
              <w:rPr>
                <w:lang w:val="en-US"/>
              </w:rPr>
              <w:t>.</w:t>
            </w:r>
          </w:p>
        </w:tc>
      </w:tr>
      <w:tr w:rsidR="00461A04" w14:paraId="3A7D281D" w14:textId="77777777">
        <w:tc>
          <w:tcPr>
            <w:tcW w:w="2088" w:type="dxa"/>
            <w:tcBorders>
              <w:top w:val="single" w:sz="4" w:space="0" w:color="auto"/>
              <w:left w:val="single" w:sz="4" w:space="0" w:color="auto"/>
              <w:bottom w:val="single" w:sz="4" w:space="0" w:color="auto"/>
              <w:right w:val="single" w:sz="4" w:space="0" w:color="auto"/>
            </w:tcBorders>
          </w:tcPr>
          <w:p w14:paraId="4AE2F964" w14:textId="77777777" w:rsidR="00461A04" w:rsidRDefault="00461A04">
            <w:pPr>
              <w:spacing w:before="120"/>
              <w:rPr>
                <w:lang w:val="en-US"/>
              </w:rPr>
            </w:pPr>
            <w:r>
              <w:rPr>
                <w:lang w:val="en-US"/>
              </w:rPr>
              <w:t>Number of sales</w:t>
            </w:r>
          </w:p>
        </w:tc>
        <w:tc>
          <w:tcPr>
            <w:tcW w:w="7200" w:type="dxa"/>
            <w:tcBorders>
              <w:top w:val="single" w:sz="4" w:space="0" w:color="auto"/>
              <w:left w:val="single" w:sz="4" w:space="0" w:color="auto"/>
              <w:bottom w:val="single" w:sz="4" w:space="0" w:color="auto"/>
              <w:right w:val="single" w:sz="4" w:space="0" w:color="auto"/>
            </w:tcBorders>
          </w:tcPr>
          <w:p w14:paraId="008647CD" w14:textId="77777777" w:rsidR="00461A04" w:rsidRDefault="00461A04">
            <w:pPr>
              <w:spacing w:before="120"/>
              <w:rPr>
                <w:lang w:val="en-US"/>
              </w:rPr>
            </w:pPr>
            <w:r>
              <w:t>Give the number of publications/issues sold.</w:t>
            </w:r>
          </w:p>
        </w:tc>
      </w:tr>
      <w:tr w:rsidR="00461A04" w14:paraId="7087EA69" w14:textId="77777777">
        <w:tc>
          <w:tcPr>
            <w:tcW w:w="2088" w:type="dxa"/>
            <w:tcBorders>
              <w:top w:val="single" w:sz="4" w:space="0" w:color="auto"/>
              <w:left w:val="single" w:sz="4" w:space="0" w:color="auto"/>
              <w:bottom w:val="single" w:sz="4" w:space="0" w:color="auto"/>
              <w:right w:val="single" w:sz="4" w:space="0" w:color="auto"/>
            </w:tcBorders>
          </w:tcPr>
          <w:p w14:paraId="6E78B38E" w14:textId="77777777" w:rsidR="00461A04" w:rsidRDefault="00461A04">
            <w:pPr>
              <w:pStyle w:val="Footer"/>
              <w:tabs>
                <w:tab w:val="clear" w:pos="4153"/>
                <w:tab w:val="clear" w:pos="8306"/>
              </w:tabs>
              <w:spacing w:before="120"/>
              <w:rPr>
                <w:lang w:val="en-US"/>
              </w:rPr>
            </w:pPr>
            <w:r>
              <w:rPr>
                <w:lang w:val="en-US"/>
              </w:rPr>
              <w:t>Circulation</w:t>
            </w:r>
          </w:p>
        </w:tc>
        <w:tc>
          <w:tcPr>
            <w:tcW w:w="7200" w:type="dxa"/>
            <w:tcBorders>
              <w:top w:val="single" w:sz="4" w:space="0" w:color="auto"/>
              <w:left w:val="single" w:sz="4" w:space="0" w:color="auto"/>
              <w:bottom w:val="single" w:sz="4" w:space="0" w:color="auto"/>
              <w:right w:val="single" w:sz="4" w:space="0" w:color="auto"/>
            </w:tcBorders>
          </w:tcPr>
          <w:p w14:paraId="278D3DC8" w14:textId="77777777" w:rsidR="00461A04" w:rsidRDefault="00461A04">
            <w:pPr>
              <w:spacing w:before="120"/>
              <w:rPr>
                <w:lang w:val="en-US"/>
              </w:rPr>
            </w:pPr>
            <w:r>
              <w:rPr>
                <w:lang w:val="en-US"/>
              </w:rPr>
              <w:t xml:space="preserve">Calculate by using the number distributed and/or downloaded. </w:t>
            </w:r>
          </w:p>
        </w:tc>
      </w:tr>
    </w:tbl>
    <w:p w14:paraId="2938A64C" w14:textId="77777777" w:rsidR="00461A04" w:rsidRDefault="00461A04">
      <w:pPr>
        <w:pStyle w:val="Heading2"/>
      </w:pPr>
      <w:r>
        <w:t xml:space="preserve">1.5 </w:t>
      </w:r>
      <w:r>
        <w:tab/>
        <w:t>Number of Tours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7200"/>
      </w:tblGrid>
      <w:tr w:rsidR="00461A04" w14:paraId="4235BE2F" w14:textId="77777777">
        <w:tc>
          <w:tcPr>
            <w:tcW w:w="2088" w:type="dxa"/>
            <w:tcBorders>
              <w:top w:val="single" w:sz="4" w:space="0" w:color="auto"/>
              <w:left w:val="single" w:sz="4" w:space="0" w:color="auto"/>
              <w:bottom w:val="single" w:sz="4" w:space="0" w:color="auto"/>
              <w:right w:val="single" w:sz="4" w:space="0" w:color="auto"/>
            </w:tcBorders>
          </w:tcPr>
          <w:p w14:paraId="7D5077AA" w14:textId="77777777" w:rsidR="00461A04" w:rsidRDefault="00461A04">
            <w:pPr>
              <w:pStyle w:val="Footer"/>
              <w:tabs>
                <w:tab w:val="clear" w:pos="4153"/>
                <w:tab w:val="clear" w:pos="8306"/>
              </w:tabs>
              <w:spacing w:before="120"/>
              <w:rPr>
                <w:lang w:val="en-US"/>
              </w:rPr>
            </w:pPr>
            <w:r>
              <w:rPr>
                <w:lang w:val="en-US"/>
              </w:rPr>
              <w:t>Inbound</w:t>
            </w:r>
          </w:p>
        </w:tc>
        <w:tc>
          <w:tcPr>
            <w:tcW w:w="7200" w:type="dxa"/>
            <w:tcBorders>
              <w:top w:val="single" w:sz="4" w:space="0" w:color="auto"/>
              <w:left w:val="single" w:sz="4" w:space="0" w:color="auto"/>
              <w:bottom w:val="single" w:sz="4" w:space="0" w:color="auto"/>
              <w:right w:val="single" w:sz="4" w:space="0" w:color="auto"/>
            </w:tcBorders>
          </w:tcPr>
          <w:p w14:paraId="130BAE98" w14:textId="77777777" w:rsidR="00461A04" w:rsidRDefault="00461A04">
            <w:pPr>
              <w:spacing w:before="120"/>
              <w:rPr>
                <w:lang w:val="en-US"/>
              </w:rPr>
            </w:pPr>
            <w:r>
              <w:rPr>
                <w:lang w:val="en-US"/>
              </w:rPr>
              <w:t>Includes tours that your organisation is ‘hosting’ or are coming to your venue</w:t>
            </w:r>
          </w:p>
        </w:tc>
      </w:tr>
      <w:tr w:rsidR="00461A04" w14:paraId="5FA32393" w14:textId="77777777">
        <w:tc>
          <w:tcPr>
            <w:tcW w:w="2088" w:type="dxa"/>
            <w:tcBorders>
              <w:top w:val="single" w:sz="4" w:space="0" w:color="auto"/>
              <w:left w:val="single" w:sz="4" w:space="0" w:color="auto"/>
              <w:bottom w:val="single" w:sz="4" w:space="0" w:color="auto"/>
              <w:right w:val="single" w:sz="4" w:space="0" w:color="auto"/>
            </w:tcBorders>
          </w:tcPr>
          <w:p w14:paraId="22CDD70F" w14:textId="77777777" w:rsidR="00461A04" w:rsidRDefault="00461A04">
            <w:pPr>
              <w:pStyle w:val="Footer"/>
              <w:tabs>
                <w:tab w:val="clear" w:pos="4153"/>
                <w:tab w:val="clear" w:pos="8306"/>
              </w:tabs>
              <w:spacing w:before="120"/>
              <w:rPr>
                <w:lang w:val="en-US"/>
              </w:rPr>
            </w:pPr>
            <w:r>
              <w:rPr>
                <w:lang w:val="en-US"/>
              </w:rPr>
              <w:t>Outbound intrastate</w:t>
            </w:r>
          </w:p>
        </w:tc>
        <w:tc>
          <w:tcPr>
            <w:tcW w:w="7200" w:type="dxa"/>
            <w:tcBorders>
              <w:top w:val="single" w:sz="4" w:space="0" w:color="auto"/>
              <w:left w:val="single" w:sz="4" w:space="0" w:color="auto"/>
              <w:bottom w:val="single" w:sz="4" w:space="0" w:color="auto"/>
              <w:right w:val="single" w:sz="4" w:space="0" w:color="auto"/>
            </w:tcBorders>
          </w:tcPr>
          <w:p w14:paraId="4DC026F3" w14:textId="77777777" w:rsidR="00461A04" w:rsidRDefault="00461A04">
            <w:pPr>
              <w:spacing w:before="120"/>
              <w:rPr>
                <w:lang w:val="en-US"/>
              </w:rPr>
            </w:pPr>
            <w:r>
              <w:rPr>
                <w:lang w:val="en-US"/>
              </w:rPr>
              <w:t>Number of tours within your State/Territory</w:t>
            </w:r>
          </w:p>
        </w:tc>
      </w:tr>
      <w:tr w:rsidR="00461A04" w14:paraId="71B3056E" w14:textId="77777777">
        <w:tc>
          <w:tcPr>
            <w:tcW w:w="2088" w:type="dxa"/>
            <w:tcBorders>
              <w:top w:val="single" w:sz="4" w:space="0" w:color="auto"/>
              <w:left w:val="single" w:sz="4" w:space="0" w:color="auto"/>
              <w:bottom w:val="single" w:sz="4" w:space="0" w:color="auto"/>
              <w:right w:val="single" w:sz="4" w:space="0" w:color="auto"/>
            </w:tcBorders>
          </w:tcPr>
          <w:p w14:paraId="10989C71" w14:textId="77777777" w:rsidR="00461A04" w:rsidRDefault="00461A04">
            <w:pPr>
              <w:pStyle w:val="Footer"/>
              <w:tabs>
                <w:tab w:val="clear" w:pos="4153"/>
                <w:tab w:val="clear" w:pos="8306"/>
              </w:tabs>
              <w:spacing w:before="120"/>
              <w:rPr>
                <w:lang w:val="en-US"/>
              </w:rPr>
            </w:pPr>
            <w:r>
              <w:rPr>
                <w:lang w:val="en-US"/>
              </w:rPr>
              <w:t>Outbound interstate</w:t>
            </w:r>
          </w:p>
        </w:tc>
        <w:tc>
          <w:tcPr>
            <w:tcW w:w="7200" w:type="dxa"/>
            <w:tcBorders>
              <w:top w:val="single" w:sz="4" w:space="0" w:color="auto"/>
              <w:left w:val="single" w:sz="4" w:space="0" w:color="auto"/>
              <w:bottom w:val="single" w:sz="4" w:space="0" w:color="auto"/>
              <w:right w:val="single" w:sz="4" w:space="0" w:color="auto"/>
            </w:tcBorders>
          </w:tcPr>
          <w:p w14:paraId="49B64CF4" w14:textId="77777777" w:rsidR="00461A04" w:rsidRDefault="00461A04">
            <w:pPr>
              <w:spacing w:before="120"/>
              <w:rPr>
                <w:lang w:val="en-US"/>
              </w:rPr>
            </w:pPr>
            <w:r>
              <w:rPr>
                <w:lang w:val="en-US"/>
              </w:rPr>
              <w:t>Number of tours to other States/Territories</w:t>
            </w:r>
          </w:p>
        </w:tc>
      </w:tr>
      <w:tr w:rsidR="00461A04" w14:paraId="58F1113D" w14:textId="77777777">
        <w:tc>
          <w:tcPr>
            <w:tcW w:w="2088" w:type="dxa"/>
            <w:tcBorders>
              <w:top w:val="single" w:sz="4" w:space="0" w:color="auto"/>
              <w:left w:val="single" w:sz="4" w:space="0" w:color="auto"/>
              <w:bottom w:val="single" w:sz="4" w:space="0" w:color="auto"/>
              <w:right w:val="single" w:sz="4" w:space="0" w:color="auto"/>
            </w:tcBorders>
          </w:tcPr>
          <w:p w14:paraId="7BE4302A" w14:textId="77777777" w:rsidR="00461A04" w:rsidRDefault="00461A04">
            <w:pPr>
              <w:pStyle w:val="Footer"/>
              <w:tabs>
                <w:tab w:val="clear" w:pos="4153"/>
                <w:tab w:val="clear" w:pos="8306"/>
              </w:tabs>
              <w:spacing w:before="120"/>
              <w:rPr>
                <w:lang w:val="en-US"/>
              </w:rPr>
            </w:pPr>
            <w:r>
              <w:rPr>
                <w:lang w:val="en-US"/>
              </w:rPr>
              <w:t>Outbound International</w:t>
            </w:r>
          </w:p>
        </w:tc>
        <w:tc>
          <w:tcPr>
            <w:tcW w:w="7200" w:type="dxa"/>
            <w:tcBorders>
              <w:top w:val="single" w:sz="4" w:space="0" w:color="auto"/>
              <w:left w:val="single" w:sz="4" w:space="0" w:color="auto"/>
              <w:bottom w:val="single" w:sz="4" w:space="0" w:color="auto"/>
              <w:right w:val="single" w:sz="4" w:space="0" w:color="auto"/>
            </w:tcBorders>
          </w:tcPr>
          <w:p w14:paraId="7C18A7FA" w14:textId="77777777" w:rsidR="00461A04" w:rsidRDefault="00461A04">
            <w:pPr>
              <w:spacing w:before="120"/>
              <w:rPr>
                <w:lang w:val="en-US"/>
              </w:rPr>
            </w:pPr>
            <w:r>
              <w:rPr>
                <w:lang w:val="en-US"/>
              </w:rPr>
              <w:t>Number of overseas tours.</w:t>
            </w:r>
          </w:p>
        </w:tc>
      </w:tr>
    </w:tbl>
    <w:p w14:paraId="332F2EE6" w14:textId="77777777" w:rsidR="00461A04" w:rsidRDefault="00461A04">
      <w:pPr>
        <w:pStyle w:val="Heading2"/>
        <w:rPr>
          <w:lang w:val="en-US"/>
        </w:rPr>
      </w:pPr>
      <w:r>
        <w:rPr>
          <w:lang w:val="en-US"/>
        </w:rPr>
        <w:t>1.6</w:t>
      </w:r>
      <w:r>
        <w:rPr>
          <w:lang w:val="en-US"/>
        </w:rPr>
        <w:tab/>
        <w:t>Number of other activities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7200"/>
      </w:tblGrid>
      <w:tr w:rsidR="00461A04" w14:paraId="4C315D25" w14:textId="77777777">
        <w:tc>
          <w:tcPr>
            <w:tcW w:w="2088" w:type="dxa"/>
            <w:tcBorders>
              <w:top w:val="single" w:sz="4" w:space="0" w:color="auto"/>
              <w:left w:val="single" w:sz="4" w:space="0" w:color="auto"/>
              <w:bottom w:val="single" w:sz="4" w:space="0" w:color="auto"/>
              <w:right w:val="single" w:sz="4" w:space="0" w:color="auto"/>
            </w:tcBorders>
          </w:tcPr>
          <w:p w14:paraId="3426E9F3" w14:textId="77777777" w:rsidR="00461A04" w:rsidRDefault="00461A04">
            <w:pPr>
              <w:pStyle w:val="Footer"/>
              <w:tabs>
                <w:tab w:val="clear" w:pos="4153"/>
                <w:tab w:val="clear" w:pos="8306"/>
              </w:tabs>
              <w:spacing w:before="120"/>
              <w:rPr>
                <w:lang w:val="en-US"/>
              </w:rPr>
            </w:pPr>
            <w:r>
              <w:rPr>
                <w:lang w:val="en-US"/>
              </w:rPr>
              <w:t>Number of screenings</w:t>
            </w:r>
          </w:p>
        </w:tc>
        <w:tc>
          <w:tcPr>
            <w:tcW w:w="7200" w:type="dxa"/>
            <w:tcBorders>
              <w:top w:val="single" w:sz="4" w:space="0" w:color="auto"/>
              <w:left w:val="single" w:sz="4" w:space="0" w:color="auto"/>
              <w:bottom w:val="single" w:sz="4" w:space="0" w:color="auto"/>
              <w:right w:val="single" w:sz="4" w:space="0" w:color="auto"/>
            </w:tcBorders>
          </w:tcPr>
          <w:p w14:paraId="53E9D230" w14:textId="77777777" w:rsidR="00461A04" w:rsidRDefault="00461A04">
            <w:pPr>
              <w:spacing w:before="120"/>
              <w:rPr>
                <w:lang w:val="en-US"/>
              </w:rPr>
            </w:pPr>
            <w:r>
              <w:rPr>
                <w:lang w:val="en-US"/>
              </w:rPr>
              <w:t>Includes films and screenings organised by organisation.</w:t>
            </w:r>
          </w:p>
        </w:tc>
      </w:tr>
      <w:tr w:rsidR="00461A04" w14:paraId="55954347" w14:textId="77777777">
        <w:tc>
          <w:tcPr>
            <w:tcW w:w="2088" w:type="dxa"/>
            <w:tcBorders>
              <w:top w:val="single" w:sz="4" w:space="0" w:color="auto"/>
              <w:left w:val="single" w:sz="4" w:space="0" w:color="auto"/>
              <w:bottom w:val="single" w:sz="4" w:space="0" w:color="auto"/>
              <w:right w:val="single" w:sz="4" w:space="0" w:color="auto"/>
            </w:tcBorders>
          </w:tcPr>
          <w:p w14:paraId="1CCF28E3" w14:textId="77777777" w:rsidR="00461A04" w:rsidRDefault="00461A04">
            <w:pPr>
              <w:pStyle w:val="Footer"/>
              <w:tabs>
                <w:tab w:val="clear" w:pos="4153"/>
                <w:tab w:val="clear" w:pos="8306"/>
              </w:tabs>
              <w:spacing w:before="120"/>
              <w:rPr>
                <w:lang w:val="en-US"/>
              </w:rPr>
            </w:pPr>
            <w:r>
              <w:rPr>
                <w:lang w:val="en-US"/>
              </w:rPr>
              <w:t>Number of seminars, conferences</w:t>
            </w:r>
          </w:p>
        </w:tc>
        <w:tc>
          <w:tcPr>
            <w:tcW w:w="7200" w:type="dxa"/>
            <w:tcBorders>
              <w:top w:val="single" w:sz="4" w:space="0" w:color="auto"/>
              <w:left w:val="single" w:sz="4" w:space="0" w:color="auto"/>
              <w:bottom w:val="single" w:sz="4" w:space="0" w:color="auto"/>
              <w:right w:val="single" w:sz="4" w:space="0" w:color="auto"/>
            </w:tcBorders>
          </w:tcPr>
          <w:p w14:paraId="52605B24" w14:textId="77777777" w:rsidR="00461A04" w:rsidRDefault="00461A04">
            <w:pPr>
              <w:pStyle w:val="Footer"/>
              <w:tabs>
                <w:tab w:val="clear" w:pos="4153"/>
                <w:tab w:val="clear" w:pos="8306"/>
              </w:tabs>
              <w:spacing w:before="120"/>
              <w:rPr>
                <w:lang w:val="en-US"/>
              </w:rPr>
            </w:pPr>
            <w:r>
              <w:rPr>
                <w:lang w:val="en-US"/>
              </w:rPr>
              <w:t>Includes public lectures, seminars and conferences organised by your organisation.</w:t>
            </w:r>
          </w:p>
        </w:tc>
      </w:tr>
      <w:tr w:rsidR="00461A04" w14:paraId="0F53DC67" w14:textId="77777777">
        <w:tc>
          <w:tcPr>
            <w:tcW w:w="2088" w:type="dxa"/>
            <w:tcBorders>
              <w:top w:val="single" w:sz="4" w:space="0" w:color="auto"/>
              <w:left w:val="single" w:sz="4" w:space="0" w:color="auto"/>
              <w:bottom w:val="single" w:sz="4" w:space="0" w:color="auto"/>
              <w:right w:val="single" w:sz="4" w:space="0" w:color="auto"/>
            </w:tcBorders>
          </w:tcPr>
          <w:p w14:paraId="5A42D468" w14:textId="77777777" w:rsidR="00461A04" w:rsidRDefault="00461A04">
            <w:pPr>
              <w:pStyle w:val="Footer"/>
              <w:tabs>
                <w:tab w:val="clear" w:pos="4153"/>
                <w:tab w:val="clear" w:pos="8306"/>
              </w:tabs>
              <w:spacing w:before="120"/>
              <w:rPr>
                <w:lang w:val="en-US"/>
              </w:rPr>
            </w:pPr>
            <w:r>
              <w:rPr>
                <w:lang w:val="en-US"/>
              </w:rPr>
              <w:t>Number of workshops</w:t>
            </w:r>
          </w:p>
        </w:tc>
        <w:tc>
          <w:tcPr>
            <w:tcW w:w="7200" w:type="dxa"/>
            <w:tcBorders>
              <w:top w:val="single" w:sz="4" w:space="0" w:color="auto"/>
              <w:left w:val="single" w:sz="4" w:space="0" w:color="auto"/>
              <w:bottom w:val="single" w:sz="4" w:space="0" w:color="auto"/>
              <w:right w:val="single" w:sz="4" w:space="0" w:color="auto"/>
            </w:tcBorders>
          </w:tcPr>
          <w:p w14:paraId="50DB7CE9" w14:textId="77777777" w:rsidR="00461A04" w:rsidRDefault="00461A04">
            <w:pPr>
              <w:pStyle w:val="Footer"/>
              <w:tabs>
                <w:tab w:val="clear" w:pos="4153"/>
                <w:tab w:val="clear" w:pos="8306"/>
              </w:tabs>
              <w:spacing w:before="60"/>
              <w:rPr>
                <w:lang w:val="en-US"/>
              </w:rPr>
            </w:pPr>
            <w:r>
              <w:rPr>
                <w:lang w:val="en-US"/>
              </w:rPr>
              <w:t>Includes programs, courses and workshops for adults, youth and school-aged children. Count each session.</w:t>
            </w:r>
          </w:p>
        </w:tc>
      </w:tr>
      <w:tr w:rsidR="00461A04" w14:paraId="504AFE43" w14:textId="77777777">
        <w:tc>
          <w:tcPr>
            <w:tcW w:w="2088" w:type="dxa"/>
            <w:tcBorders>
              <w:top w:val="single" w:sz="4" w:space="0" w:color="auto"/>
              <w:left w:val="single" w:sz="4" w:space="0" w:color="auto"/>
              <w:bottom w:val="single" w:sz="4" w:space="0" w:color="auto"/>
              <w:right w:val="single" w:sz="4" w:space="0" w:color="auto"/>
            </w:tcBorders>
          </w:tcPr>
          <w:p w14:paraId="1F3B0229" w14:textId="77777777" w:rsidR="00461A04" w:rsidRDefault="00461A04">
            <w:pPr>
              <w:pStyle w:val="Footer"/>
              <w:tabs>
                <w:tab w:val="clear" w:pos="4153"/>
                <w:tab w:val="clear" w:pos="8306"/>
              </w:tabs>
              <w:spacing w:before="120"/>
              <w:rPr>
                <w:lang w:val="en-US"/>
              </w:rPr>
            </w:pPr>
            <w:r>
              <w:rPr>
                <w:lang w:val="en-US"/>
              </w:rPr>
              <w:t>Number of other activities</w:t>
            </w:r>
          </w:p>
        </w:tc>
        <w:tc>
          <w:tcPr>
            <w:tcW w:w="7200" w:type="dxa"/>
            <w:tcBorders>
              <w:top w:val="single" w:sz="4" w:space="0" w:color="auto"/>
              <w:left w:val="single" w:sz="4" w:space="0" w:color="auto"/>
              <w:bottom w:val="single" w:sz="4" w:space="0" w:color="auto"/>
              <w:right w:val="single" w:sz="4" w:space="0" w:color="auto"/>
            </w:tcBorders>
          </w:tcPr>
          <w:p w14:paraId="35CE8ED9" w14:textId="77777777" w:rsidR="00461A04" w:rsidRDefault="00461A04">
            <w:pPr>
              <w:pStyle w:val="Footer"/>
              <w:tabs>
                <w:tab w:val="clear" w:pos="4153"/>
                <w:tab w:val="clear" w:pos="8306"/>
              </w:tabs>
              <w:spacing w:before="120"/>
              <w:rPr>
                <w:lang w:val="en-US"/>
              </w:rPr>
            </w:pPr>
            <w:r>
              <w:t>Such as auspicing, project managing or producing on behalf of other artists/companies, umbrella productions/activities, consultancies</w:t>
            </w:r>
          </w:p>
        </w:tc>
      </w:tr>
    </w:tbl>
    <w:p w14:paraId="68092B9A" w14:textId="77777777" w:rsidR="00461A04" w:rsidRDefault="00461A04">
      <w:pPr>
        <w:pStyle w:val="Heading1"/>
      </w:pPr>
      <w:r>
        <w:t>2</w:t>
      </w:r>
      <w:r>
        <w:tab/>
        <w:t>ATTENDANCE SUMMARY</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7200"/>
      </w:tblGrid>
      <w:tr w:rsidR="00461A04" w14:paraId="31E2F25A" w14:textId="77777777">
        <w:tc>
          <w:tcPr>
            <w:tcW w:w="2088" w:type="dxa"/>
            <w:tcBorders>
              <w:top w:val="single" w:sz="4" w:space="0" w:color="auto"/>
              <w:left w:val="single" w:sz="4" w:space="0" w:color="auto"/>
              <w:bottom w:val="single" w:sz="4" w:space="0" w:color="auto"/>
              <w:right w:val="single" w:sz="4" w:space="0" w:color="auto"/>
            </w:tcBorders>
          </w:tcPr>
          <w:p w14:paraId="42DA95ED" w14:textId="77777777" w:rsidR="00461A04" w:rsidRDefault="00461A04">
            <w:pPr>
              <w:pStyle w:val="Footer"/>
              <w:tabs>
                <w:tab w:val="clear" w:pos="4153"/>
                <w:tab w:val="clear" w:pos="8306"/>
              </w:tabs>
              <w:spacing w:before="120"/>
              <w:rPr>
                <w:lang w:val="en-US"/>
              </w:rPr>
            </w:pPr>
            <w:r>
              <w:rPr>
                <w:lang w:val="en-US"/>
              </w:rPr>
              <w:t>Self-entrepreneured</w:t>
            </w:r>
          </w:p>
        </w:tc>
        <w:tc>
          <w:tcPr>
            <w:tcW w:w="7200" w:type="dxa"/>
            <w:tcBorders>
              <w:top w:val="single" w:sz="4" w:space="0" w:color="auto"/>
              <w:left w:val="single" w:sz="4" w:space="0" w:color="auto"/>
              <w:bottom w:val="single" w:sz="4" w:space="0" w:color="auto"/>
              <w:right w:val="single" w:sz="4" w:space="0" w:color="auto"/>
            </w:tcBorders>
          </w:tcPr>
          <w:p w14:paraId="56B67CEA" w14:textId="77777777" w:rsidR="00461A04" w:rsidRDefault="00461A04">
            <w:pPr>
              <w:spacing w:before="120"/>
              <w:rPr>
                <w:lang w:val="en-US"/>
              </w:rPr>
            </w:pPr>
            <w:r>
              <w:rPr>
                <w:lang w:val="en-US"/>
              </w:rPr>
              <w:t>See above</w:t>
            </w:r>
          </w:p>
        </w:tc>
      </w:tr>
      <w:tr w:rsidR="00461A04" w14:paraId="7B6DC9AB" w14:textId="77777777">
        <w:tc>
          <w:tcPr>
            <w:tcW w:w="2088" w:type="dxa"/>
            <w:tcBorders>
              <w:top w:val="single" w:sz="4" w:space="0" w:color="auto"/>
              <w:left w:val="single" w:sz="4" w:space="0" w:color="auto"/>
              <w:bottom w:val="single" w:sz="4" w:space="0" w:color="auto"/>
              <w:right w:val="single" w:sz="4" w:space="0" w:color="auto"/>
            </w:tcBorders>
          </w:tcPr>
          <w:p w14:paraId="6A783C43" w14:textId="77777777" w:rsidR="00461A04" w:rsidRDefault="00461A04">
            <w:pPr>
              <w:pStyle w:val="Footer"/>
              <w:tabs>
                <w:tab w:val="clear" w:pos="4153"/>
                <w:tab w:val="clear" w:pos="8306"/>
              </w:tabs>
              <w:spacing w:before="120"/>
              <w:rPr>
                <w:lang w:val="en-US"/>
              </w:rPr>
            </w:pPr>
            <w:r>
              <w:rPr>
                <w:lang w:val="en-US"/>
              </w:rPr>
              <w:t>Contract-fee</w:t>
            </w:r>
          </w:p>
        </w:tc>
        <w:tc>
          <w:tcPr>
            <w:tcW w:w="7200" w:type="dxa"/>
            <w:tcBorders>
              <w:top w:val="single" w:sz="4" w:space="0" w:color="auto"/>
              <w:left w:val="single" w:sz="4" w:space="0" w:color="auto"/>
              <w:bottom w:val="single" w:sz="4" w:space="0" w:color="auto"/>
              <w:right w:val="single" w:sz="4" w:space="0" w:color="auto"/>
            </w:tcBorders>
          </w:tcPr>
          <w:p w14:paraId="21ACC0D1" w14:textId="77777777" w:rsidR="00461A04" w:rsidRDefault="00461A04">
            <w:pPr>
              <w:spacing w:before="120"/>
              <w:rPr>
                <w:lang w:val="en-US"/>
              </w:rPr>
            </w:pPr>
            <w:r>
              <w:rPr>
                <w:lang w:val="en-US"/>
              </w:rPr>
              <w:t>See above</w:t>
            </w:r>
          </w:p>
        </w:tc>
      </w:tr>
      <w:tr w:rsidR="00461A04" w14:paraId="45704A0A" w14:textId="77777777">
        <w:tc>
          <w:tcPr>
            <w:tcW w:w="2088" w:type="dxa"/>
            <w:tcBorders>
              <w:top w:val="single" w:sz="4" w:space="0" w:color="auto"/>
              <w:left w:val="single" w:sz="4" w:space="0" w:color="auto"/>
              <w:bottom w:val="single" w:sz="4" w:space="0" w:color="auto"/>
              <w:right w:val="single" w:sz="4" w:space="0" w:color="auto"/>
            </w:tcBorders>
          </w:tcPr>
          <w:p w14:paraId="3DDEAAB8" w14:textId="77777777" w:rsidR="00461A04" w:rsidRDefault="00461A04">
            <w:pPr>
              <w:pStyle w:val="Footer"/>
              <w:tabs>
                <w:tab w:val="clear" w:pos="4153"/>
                <w:tab w:val="clear" w:pos="8306"/>
              </w:tabs>
              <w:spacing w:before="120"/>
              <w:rPr>
                <w:lang w:val="en-US"/>
              </w:rPr>
            </w:pPr>
            <w:r>
              <w:rPr>
                <w:lang w:val="en-US"/>
              </w:rPr>
              <w:t>Metropolitan</w:t>
            </w:r>
          </w:p>
        </w:tc>
        <w:tc>
          <w:tcPr>
            <w:tcW w:w="7200" w:type="dxa"/>
            <w:tcBorders>
              <w:top w:val="single" w:sz="4" w:space="0" w:color="auto"/>
              <w:left w:val="single" w:sz="4" w:space="0" w:color="auto"/>
              <w:bottom w:val="single" w:sz="4" w:space="0" w:color="auto"/>
              <w:right w:val="single" w:sz="4" w:space="0" w:color="auto"/>
            </w:tcBorders>
          </w:tcPr>
          <w:p w14:paraId="22482997" w14:textId="77777777" w:rsidR="00461A04" w:rsidRDefault="00461A04">
            <w:pPr>
              <w:rPr>
                <w:lang w:val="en-US"/>
              </w:rPr>
            </w:pPr>
            <w:r>
              <w:rPr>
                <w:lang w:val="en-US"/>
              </w:rPr>
              <w:t xml:space="preserve">An area with a population density of 100,000 people or greater (excluding Townsville, which is defined as regional) within the State or Territory that your organisation is based in. </w:t>
            </w:r>
          </w:p>
        </w:tc>
      </w:tr>
      <w:tr w:rsidR="00461A04" w14:paraId="7AB19F79" w14:textId="77777777">
        <w:tc>
          <w:tcPr>
            <w:tcW w:w="2088" w:type="dxa"/>
            <w:tcBorders>
              <w:top w:val="single" w:sz="4" w:space="0" w:color="auto"/>
              <w:left w:val="single" w:sz="4" w:space="0" w:color="auto"/>
              <w:bottom w:val="single" w:sz="4" w:space="0" w:color="auto"/>
              <w:right w:val="single" w:sz="4" w:space="0" w:color="auto"/>
            </w:tcBorders>
          </w:tcPr>
          <w:p w14:paraId="7FD546B5" w14:textId="77777777" w:rsidR="00461A04" w:rsidRDefault="00461A04">
            <w:pPr>
              <w:pStyle w:val="Footer"/>
              <w:tabs>
                <w:tab w:val="clear" w:pos="4153"/>
                <w:tab w:val="clear" w:pos="8306"/>
              </w:tabs>
              <w:spacing w:before="120"/>
              <w:rPr>
                <w:lang w:val="en-US"/>
              </w:rPr>
            </w:pPr>
            <w:r>
              <w:rPr>
                <w:lang w:val="en-US"/>
              </w:rPr>
              <w:t>Regional</w:t>
            </w:r>
          </w:p>
        </w:tc>
        <w:tc>
          <w:tcPr>
            <w:tcW w:w="7200" w:type="dxa"/>
            <w:tcBorders>
              <w:top w:val="single" w:sz="4" w:space="0" w:color="auto"/>
              <w:left w:val="single" w:sz="4" w:space="0" w:color="auto"/>
              <w:bottom w:val="single" w:sz="4" w:space="0" w:color="auto"/>
              <w:right w:val="single" w:sz="4" w:space="0" w:color="auto"/>
            </w:tcBorders>
          </w:tcPr>
          <w:p w14:paraId="34068F3B" w14:textId="77777777" w:rsidR="00461A04" w:rsidRDefault="00461A04">
            <w:pPr>
              <w:spacing w:before="120"/>
              <w:rPr>
                <w:lang w:val="en-US"/>
              </w:rPr>
            </w:pPr>
            <w:r>
              <w:rPr>
                <w:lang w:val="en-US"/>
              </w:rPr>
              <w:t>Any area that is not metropolitan within the State or Territory that your organisation is based in.</w:t>
            </w:r>
          </w:p>
        </w:tc>
      </w:tr>
      <w:tr w:rsidR="00461A04" w14:paraId="5E9FD3BB" w14:textId="77777777">
        <w:tc>
          <w:tcPr>
            <w:tcW w:w="2088" w:type="dxa"/>
            <w:tcBorders>
              <w:top w:val="single" w:sz="4" w:space="0" w:color="auto"/>
              <w:left w:val="single" w:sz="4" w:space="0" w:color="auto"/>
              <w:bottom w:val="single" w:sz="4" w:space="0" w:color="auto"/>
              <w:right w:val="single" w:sz="4" w:space="0" w:color="auto"/>
            </w:tcBorders>
          </w:tcPr>
          <w:p w14:paraId="0B3FEB62" w14:textId="77777777" w:rsidR="00461A04" w:rsidRDefault="00461A04">
            <w:pPr>
              <w:pStyle w:val="Footer"/>
              <w:tabs>
                <w:tab w:val="clear" w:pos="4153"/>
                <w:tab w:val="clear" w:pos="8306"/>
              </w:tabs>
              <w:spacing w:before="120"/>
              <w:rPr>
                <w:lang w:val="en-US"/>
              </w:rPr>
            </w:pPr>
            <w:r>
              <w:rPr>
                <w:lang w:val="en-US"/>
              </w:rPr>
              <w:t>Interstate</w:t>
            </w:r>
          </w:p>
        </w:tc>
        <w:tc>
          <w:tcPr>
            <w:tcW w:w="7200" w:type="dxa"/>
            <w:tcBorders>
              <w:top w:val="single" w:sz="4" w:space="0" w:color="auto"/>
              <w:left w:val="single" w:sz="4" w:space="0" w:color="auto"/>
              <w:bottom w:val="single" w:sz="4" w:space="0" w:color="auto"/>
              <w:right w:val="single" w:sz="4" w:space="0" w:color="auto"/>
            </w:tcBorders>
          </w:tcPr>
          <w:p w14:paraId="2E35BCFC" w14:textId="77777777" w:rsidR="00461A04" w:rsidRDefault="00461A04">
            <w:pPr>
              <w:spacing w:before="120"/>
              <w:rPr>
                <w:lang w:val="en-US"/>
              </w:rPr>
            </w:pPr>
            <w:r>
              <w:rPr>
                <w:lang w:val="en-US"/>
              </w:rPr>
              <w:t>Attendances at events in a State or Territory other than the one your organisation is based in.</w:t>
            </w:r>
          </w:p>
        </w:tc>
      </w:tr>
      <w:tr w:rsidR="00461A04" w14:paraId="651497EF" w14:textId="77777777">
        <w:tc>
          <w:tcPr>
            <w:tcW w:w="2088" w:type="dxa"/>
            <w:tcBorders>
              <w:top w:val="single" w:sz="4" w:space="0" w:color="auto"/>
              <w:left w:val="single" w:sz="4" w:space="0" w:color="auto"/>
              <w:bottom w:val="single" w:sz="4" w:space="0" w:color="auto"/>
              <w:right w:val="single" w:sz="4" w:space="0" w:color="auto"/>
            </w:tcBorders>
          </w:tcPr>
          <w:p w14:paraId="348A9203" w14:textId="77777777" w:rsidR="00461A04" w:rsidRDefault="00461A04">
            <w:pPr>
              <w:pStyle w:val="Footer"/>
              <w:tabs>
                <w:tab w:val="clear" w:pos="4153"/>
                <w:tab w:val="clear" w:pos="8306"/>
              </w:tabs>
              <w:spacing w:before="120"/>
              <w:rPr>
                <w:lang w:val="en-US"/>
              </w:rPr>
            </w:pPr>
            <w:r>
              <w:rPr>
                <w:lang w:val="en-US"/>
              </w:rPr>
              <w:t>International</w:t>
            </w:r>
          </w:p>
        </w:tc>
        <w:tc>
          <w:tcPr>
            <w:tcW w:w="7200" w:type="dxa"/>
            <w:tcBorders>
              <w:top w:val="single" w:sz="4" w:space="0" w:color="auto"/>
              <w:left w:val="single" w:sz="4" w:space="0" w:color="auto"/>
              <w:bottom w:val="single" w:sz="4" w:space="0" w:color="auto"/>
              <w:right w:val="single" w:sz="4" w:space="0" w:color="auto"/>
            </w:tcBorders>
          </w:tcPr>
          <w:p w14:paraId="43105834" w14:textId="77777777" w:rsidR="00461A04" w:rsidRDefault="00461A04">
            <w:pPr>
              <w:spacing w:before="120"/>
              <w:rPr>
                <w:lang w:val="en-US"/>
              </w:rPr>
            </w:pPr>
            <w:r>
              <w:rPr>
                <w:lang w:val="en-US"/>
              </w:rPr>
              <w:t>Attendances at overseas events.</w:t>
            </w:r>
          </w:p>
        </w:tc>
      </w:tr>
      <w:tr w:rsidR="00461A04" w14:paraId="09135647" w14:textId="77777777">
        <w:tc>
          <w:tcPr>
            <w:tcW w:w="2088" w:type="dxa"/>
            <w:tcBorders>
              <w:top w:val="single" w:sz="4" w:space="0" w:color="auto"/>
              <w:left w:val="single" w:sz="4" w:space="0" w:color="auto"/>
              <w:bottom w:val="single" w:sz="4" w:space="0" w:color="auto"/>
              <w:right w:val="single" w:sz="4" w:space="0" w:color="auto"/>
            </w:tcBorders>
          </w:tcPr>
          <w:p w14:paraId="62158BE1" w14:textId="77777777" w:rsidR="00461A04" w:rsidRDefault="00461A04">
            <w:pPr>
              <w:pStyle w:val="Footer"/>
              <w:tabs>
                <w:tab w:val="clear" w:pos="4153"/>
                <w:tab w:val="clear" w:pos="8306"/>
              </w:tabs>
              <w:spacing w:before="120"/>
              <w:rPr>
                <w:lang w:val="en-US"/>
              </w:rPr>
            </w:pPr>
            <w:r>
              <w:rPr>
                <w:lang w:val="en-US"/>
              </w:rPr>
              <w:t>Target Area</w:t>
            </w:r>
          </w:p>
        </w:tc>
        <w:tc>
          <w:tcPr>
            <w:tcW w:w="7200" w:type="dxa"/>
            <w:tcBorders>
              <w:top w:val="single" w:sz="4" w:space="0" w:color="auto"/>
              <w:left w:val="single" w:sz="4" w:space="0" w:color="auto"/>
              <w:bottom w:val="single" w:sz="4" w:space="0" w:color="auto"/>
              <w:right w:val="single" w:sz="4" w:space="0" w:color="auto"/>
            </w:tcBorders>
          </w:tcPr>
          <w:p w14:paraId="6FA431B1" w14:textId="77777777" w:rsidR="00461A04" w:rsidRDefault="00461A04">
            <w:pPr>
              <w:spacing w:before="120"/>
              <w:rPr>
                <w:lang w:val="en-US"/>
              </w:rPr>
            </w:pPr>
            <w:r>
              <w:rPr>
                <w:lang w:val="en-US"/>
              </w:rPr>
              <w:t>Only include information for an area specifically nominated by your State/Territory funding agency (eg. NSW requires additional information about Western Sydney).</w:t>
            </w:r>
          </w:p>
        </w:tc>
      </w:tr>
      <w:tr w:rsidR="00461A04" w14:paraId="76253C9E" w14:textId="77777777">
        <w:tc>
          <w:tcPr>
            <w:tcW w:w="2088" w:type="dxa"/>
            <w:tcBorders>
              <w:top w:val="single" w:sz="4" w:space="0" w:color="auto"/>
              <w:left w:val="single" w:sz="4" w:space="0" w:color="auto"/>
              <w:bottom w:val="single" w:sz="4" w:space="0" w:color="auto"/>
              <w:right w:val="single" w:sz="4" w:space="0" w:color="auto"/>
            </w:tcBorders>
          </w:tcPr>
          <w:p w14:paraId="45E1A8C0" w14:textId="77777777" w:rsidR="00461A04" w:rsidRDefault="00461A04">
            <w:pPr>
              <w:pStyle w:val="Footer"/>
              <w:tabs>
                <w:tab w:val="clear" w:pos="4153"/>
                <w:tab w:val="clear" w:pos="8306"/>
              </w:tabs>
              <w:spacing w:before="120"/>
              <w:rPr>
                <w:lang w:val="en-US"/>
              </w:rPr>
            </w:pPr>
            <w:r>
              <w:rPr>
                <w:lang w:val="en-US"/>
              </w:rPr>
              <w:t>Paid attendances</w:t>
            </w:r>
          </w:p>
        </w:tc>
        <w:tc>
          <w:tcPr>
            <w:tcW w:w="7200" w:type="dxa"/>
            <w:tcBorders>
              <w:top w:val="single" w:sz="4" w:space="0" w:color="auto"/>
              <w:left w:val="single" w:sz="4" w:space="0" w:color="auto"/>
              <w:bottom w:val="single" w:sz="4" w:space="0" w:color="auto"/>
              <w:right w:val="single" w:sz="4" w:space="0" w:color="auto"/>
            </w:tcBorders>
          </w:tcPr>
          <w:p w14:paraId="7D13A81C" w14:textId="77777777" w:rsidR="00461A04" w:rsidRDefault="00461A04">
            <w:pPr>
              <w:spacing w:before="120"/>
              <w:rPr>
                <w:lang w:val="en-US"/>
              </w:rPr>
            </w:pPr>
            <w:r>
              <w:rPr>
                <w:lang w:val="en-US"/>
              </w:rPr>
              <w:t>Single tickets sold including subscriptions</w:t>
            </w:r>
          </w:p>
        </w:tc>
      </w:tr>
      <w:tr w:rsidR="00461A04" w14:paraId="28DD0F52" w14:textId="77777777">
        <w:tc>
          <w:tcPr>
            <w:tcW w:w="2088" w:type="dxa"/>
            <w:tcBorders>
              <w:top w:val="single" w:sz="4" w:space="0" w:color="auto"/>
              <w:left w:val="single" w:sz="4" w:space="0" w:color="auto"/>
              <w:bottom w:val="single" w:sz="4" w:space="0" w:color="auto"/>
              <w:right w:val="single" w:sz="4" w:space="0" w:color="auto"/>
            </w:tcBorders>
          </w:tcPr>
          <w:p w14:paraId="0D9382BF" w14:textId="77777777" w:rsidR="00461A04" w:rsidRDefault="00461A04">
            <w:pPr>
              <w:pStyle w:val="Footer"/>
              <w:tabs>
                <w:tab w:val="clear" w:pos="4153"/>
                <w:tab w:val="clear" w:pos="8306"/>
              </w:tabs>
              <w:spacing w:before="120"/>
              <w:rPr>
                <w:lang w:val="en-US"/>
              </w:rPr>
            </w:pPr>
            <w:r>
              <w:rPr>
                <w:lang w:val="en-US"/>
              </w:rPr>
              <w:lastRenderedPageBreak/>
              <w:t>Unpaid attendances (ticketed)</w:t>
            </w:r>
          </w:p>
        </w:tc>
        <w:tc>
          <w:tcPr>
            <w:tcW w:w="7200" w:type="dxa"/>
            <w:tcBorders>
              <w:top w:val="single" w:sz="4" w:space="0" w:color="auto"/>
              <w:left w:val="single" w:sz="4" w:space="0" w:color="auto"/>
              <w:bottom w:val="single" w:sz="4" w:space="0" w:color="auto"/>
              <w:right w:val="single" w:sz="4" w:space="0" w:color="auto"/>
            </w:tcBorders>
          </w:tcPr>
          <w:p w14:paraId="6F0B8AE9" w14:textId="77777777" w:rsidR="00461A04" w:rsidRDefault="00461A04">
            <w:pPr>
              <w:pStyle w:val="Footer"/>
              <w:keepNext/>
              <w:tabs>
                <w:tab w:val="clear" w:pos="4153"/>
                <w:tab w:val="clear" w:pos="8306"/>
              </w:tabs>
              <w:spacing w:before="120"/>
              <w:rPr>
                <w:lang w:val="en-US"/>
              </w:rPr>
            </w:pPr>
            <w:r>
              <w:rPr>
                <w:lang w:val="en-US"/>
              </w:rPr>
              <w:t>Includes complimentary and free tickets at activities where entrance is by ticket or fee.</w:t>
            </w:r>
          </w:p>
        </w:tc>
      </w:tr>
      <w:tr w:rsidR="00461A04" w14:paraId="04395A89" w14:textId="77777777">
        <w:tc>
          <w:tcPr>
            <w:tcW w:w="2088" w:type="dxa"/>
            <w:tcBorders>
              <w:top w:val="single" w:sz="4" w:space="0" w:color="auto"/>
              <w:left w:val="single" w:sz="4" w:space="0" w:color="auto"/>
              <w:bottom w:val="single" w:sz="4" w:space="0" w:color="auto"/>
              <w:right w:val="single" w:sz="4" w:space="0" w:color="auto"/>
            </w:tcBorders>
          </w:tcPr>
          <w:p w14:paraId="43A18E3C" w14:textId="77777777" w:rsidR="00461A04" w:rsidRDefault="00461A04">
            <w:pPr>
              <w:pStyle w:val="Footer"/>
              <w:tabs>
                <w:tab w:val="clear" w:pos="4153"/>
                <w:tab w:val="clear" w:pos="8306"/>
              </w:tabs>
              <w:spacing w:before="120"/>
              <w:rPr>
                <w:lang w:val="en-US"/>
              </w:rPr>
            </w:pPr>
            <w:r>
              <w:rPr>
                <w:lang w:val="en-US"/>
              </w:rPr>
              <w:t>Unpaid attendances (non-ticketed)</w:t>
            </w:r>
          </w:p>
        </w:tc>
        <w:tc>
          <w:tcPr>
            <w:tcW w:w="7200" w:type="dxa"/>
            <w:tcBorders>
              <w:top w:val="single" w:sz="4" w:space="0" w:color="auto"/>
              <w:left w:val="single" w:sz="4" w:space="0" w:color="auto"/>
              <w:bottom w:val="single" w:sz="4" w:space="0" w:color="auto"/>
              <w:right w:val="single" w:sz="4" w:space="0" w:color="auto"/>
            </w:tcBorders>
          </w:tcPr>
          <w:p w14:paraId="27DA7EA5" w14:textId="77777777" w:rsidR="00461A04" w:rsidRDefault="00461A04">
            <w:pPr>
              <w:spacing w:before="120"/>
              <w:rPr>
                <w:lang w:val="en-US"/>
              </w:rPr>
            </w:pPr>
            <w:r>
              <w:rPr>
                <w:lang w:val="en-US"/>
              </w:rPr>
              <w:t>Includes estimates of attendances at activities where entrance is free to all (and tickets are not issued).</w:t>
            </w:r>
          </w:p>
        </w:tc>
      </w:tr>
      <w:tr w:rsidR="00461A04" w14:paraId="3A435E89" w14:textId="77777777">
        <w:tc>
          <w:tcPr>
            <w:tcW w:w="2088" w:type="dxa"/>
            <w:tcBorders>
              <w:top w:val="single" w:sz="4" w:space="0" w:color="auto"/>
              <w:left w:val="single" w:sz="4" w:space="0" w:color="auto"/>
              <w:bottom w:val="single" w:sz="4" w:space="0" w:color="auto"/>
              <w:right w:val="single" w:sz="4" w:space="0" w:color="auto"/>
            </w:tcBorders>
          </w:tcPr>
          <w:p w14:paraId="2752DE09" w14:textId="77777777" w:rsidR="00461A04" w:rsidRDefault="00461A04">
            <w:pPr>
              <w:pStyle w:val="Footer"/>
              <w:tabs>
                <w:tab w:val="clear" w:pos="4153"/>
                <w:tab w:val="clear" w:pos="8306"/>
              </w:tabs>
              <w:spacing w:before="120"/>
              <w:rPr>
                <w:lang w:val="en-US"/>
              </w:rPr>
            </w:pPr>
            <w:r>
              <w:rPr>
                <w:lang w:val="en-US"/>
              </w:rPr>
              <w:t>Broadcast audience</w:t>
            </w:r>
          </w:p>
        </w:tc>
        <w:tc>
          <w:tcPr>
            <w:tcW w:w="7200" w:type="dxa"/>
            <w:tcBorders>
              <w:top w:val="single" w:sz="4" w:space="0" w:color="auto"/>
              <w:left w:val="single" w:sz="4" w:space="0" w:color="auto"/>
              <w:bottom w:val="single" w:sz="4" w:space="0" w:color="auto"/>
              <w:right w:val="single" w:sz="4" w:space="0" w:color="auto"/>
            </w:tcBorders>
          </w:tcPr>
          <w:p w14:paraId="311CD5D0" w14:textId="77777777" w:rsidR="00461A04" w:rsidRDefault="00461A04">
            <w:pPr>
              <w:spacing w:before="120"/>
              <w:rPr>
                <w:lang w:val="en-US"/>
              </w:rPr>
            </w:pPr>
            <w:r>
              <w:rPr>
                <w:lang w:val="en-US"/>
              </w:rPr>
              <w:t>Estimated audiences for activities broadcast by radio, television or web-casting.</w:t>
            </w:r>
          </w:p>
        </w:tc>
      </w:tr>
    </w:tbl>
    <w:p w14:paraId="458E7CAB" w14:textId="77777777" w:rsidR="00461A04" w:rsidRDefault="00461A04">
      <w:pPr>
        <w:pStyle w:val="Heading1"/>
      </w:pPr>
      <w:r>
        <w:t>3</w:t>
      </w:r>
      <w:r>
        <w:tab/>
        <w:t>PARTICIPATION SUMMARY</w:t>
      </w:r>
    </w:p>
    <w:p w14:paraId="0651903B" w14:textId="77777777" w:rsidR="00461A04" w:rsidRDefault="00461A04">
      <w:pPr>
        <w:pStyle w:val="Heading2"/>
      </w:pPr>
      <w:r>
        <w:t>3.1 and 3.2</w:t>
      </w:r>
      <w:r>
        <w:tab/>
        <w:t>Number of participants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7200"/>
      </w:tblGrid>
      <w:tr w:rsidR="00461A04" w14:paraId="6B9BFF16" w14:textId="77777777">
        <w:tc>
          <w:tcPr>
            <w:tcW w:w="2088" w:type="dxa"/>
            <w:tcBorders>
              <w:top w:val="single" w:sz="4" w:space="0" w:color="auto"/>
              <w:left w:val="single" w:sz="4" w:space="0" w:color="auto"/>
              <w:bottom w:val="single" w:sz="4" w:space="0" w:color="auto"/>
              <w:right w:val="single" w:sz="4" w:space="0" w:color="auto"/>
            </w:tcBorders>
          </w:tcPr>
          <w:p w14:paraId="0216CE53" w14:textId="77777777" w:rsidR="00461A04" w:rsidRDefault="00461A04">
            <w:pPr>
              <w:pStyle w:val="Footer"/>
              <w:tabs>
                <w:tab w:val="clear" w:pos="4153"/>
                <w:tab w:val="clear" w:pos="8306"/>
              </w:tabs>
              <w:spacing w:before="120"/>
              <w:rPr>
                <w:lang w:val="en-US"/>
              </w:rPr>
            </w:pPr>
            <w:r>
              <w:rPr>
                <w:lang w:val="en-US"/>
              </w:rPr>
              <w:t>Participants</w:t>
            </w:r>
          </w:p>
        </w:tc>
        <w:tc>
          <w:tcPr>
            <w:tcW w:w="7200" w:type="dxa"/>
            <w:tcBorders>
              <w:top w:val="single" w:sz="4" w:space="0" w:color="auto"/>
              <w:left w:val="single" w:sz="4" w:space="0" w:color="auto"/>
              <w:bottom w:val="single" w:sz="4" w:space="0" w:color="auto"/>
              <w:right w:val="single" w:sz="4" w:space="0" w:color="auto"/>
            </w:tcBorders>
          </w:tcPr>
          <w:p w14:paraId="3FF6040B" w14:textId="77777777" w:rsidR="00461A04" w:rsidRDefault="00461A04">
            <w:pPr>
              <w:spacing w:before="120"/>
              <w:rPr>
                <w:lang w:val="en-US"/>
              </w:rPr>
            </w:pPr>
            <w:r>
              <w:rPr>
                <w:lang w:val="en-US"/>
              </w:rPr>
              <w:t>Participants are people who attend or participate in seminars, conferences, workshops, masterclasses, projects or other activities (where the intention of the activity is the development of skills for participants and/or collaboration between artists and participants in a creative process).  Participant figures are split into those who pay a fee to attend and those who do not (eg. particularly in relation to community involvement-type activities).</w:t>
            </w:r>
          </w:p>
          <w:p w14:paraId="5C05F52F" w14:textId="77777777" w:rsidR="00461A04" w:rsidRDefault="00461A04">
            <w:pPr>
              <w:spacing w:before="120"/>
              <w:rPr>
                <w:lang w:val="en-US"/>
              </w:rPr>
            </w:pPr>
            <w:r>
              <w:t>To calculate the number of participants, multiply the number of sessions by the number of participants in each session. I</w:t>
            </w:r>
            <w:r>
              <w:rPr>
                <w:lang w:val="en-US"/>
              </w:rPr>
              <w:t>f your organisation runs a series of 10 workshops with the same 5 people then there would be 50 participants.</w:t>
            </w:r>
          </w:p>
        </w:tc>
      </w:tr>
    </w:tbl>
    <w:p w14:paraId="5A95E83A" w14:textId="77777777" w:rsidR="00461A04" w:rsidRDefault="00461A04">
      <w:pPr>
        <w:pStyle w:val="Heading2"/>
      </w:pPr>
      <w:r>
        <w:t>3.3</w:t>
      </w:r>
      <w:r>
        <w:tab/>
        <w:t>Level of service</w:t>
      </w:r>
    </w:p>
    <w:p w14:paraId="43FACF03" w14:textId="77777777" w:rsidR="00461A04" w:rsidRDefault="00461A04">
      <w:pPr>
        <w:rPr>
          <w:lang w:val="en-US"/>
        </w:rPr>
      </w:pPr>
      <w:r>
        <w:rPr>
          <w:lang w:val="en-US"/>
        </w:rPr>
        <w:t>For service and resource organisations and activities.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7200"/>
      </w:tblGrid>
      <w:tr w:rsidR="00461A04" w14:paraId="3564179C" w14:textId="77777777">
        <w:tc>
          <w:tcPr>
            <w:tcW w:w="2088" w:type="dxa"/>
            <w:tcBorders>
              <w:top w:val="single" w:sz="4" w:space="0" w:color="auto"/>
              <w:left w:val="single" w:sz="4" w:space="0" w:color="auto"/>
              <w:bottom w:val="single" w:sz="4" w:space="0" w:color="auto"/>
              <w:right w:val="single" w:sz="4" w:space="0" w:color="auto"/>
            </w:tcBorders>
          </w:tcPr>
          <w:p w14:paraId="07E48D0C" w14:textId="77777777" w:rsidR="00461A04" w:rsidRDefault="00461A04">
            <w:pPr>
              <w:pStyle w:val="Footer"/>
              <w:tabs>
                <w:tab w:val="clear" w:pos="4153"/>
                <w:tab w:val="clear" w:pos="8306"/>
              </w:tabs>
              <w:spacing w:before="120"/>
              <w:rPr>
                <w:lang w:val="en-US"/>
              </w:rPr>
            </w:pPr>
            <w:r>
              <w:rPr>
                <w:lang w:val="en-US"/>
              </w:rPr>
              <w:t>Responses to information requests</w:t>
            </w:r>
          </w:p>
        </w:tc>
        <w:tc>
          <w:tcPr>
            <w:tcW w:w="7200" w:type="dxa"/>
            <w:tcBorders>
              <w:top w:val="single" w:sz="4" w:space="0" w:color="auto"/>
              <w:left w:val="single" w:sz="4" w:space="0" w:color="auto"/>
              <w:bottom w:val="single" w:sz="4" w:space="0" w:color="auto"/>
              <w:right w:val="single" w:sz="4" w:space="0" w:color="auto"/>
            </w:tcBorders>
          </w:tcPr>
          <w:p w14:paraId="6603A880" w14:textId="77777777" w:rsidR="00461A04" w:rsidRDefault="00461A04">
            <w:pPr>
              <w:spacing w:before="120"/>
              <w:rPr>
                <w:lang w:val="en-US"/>
              </w:rPr>
            </w:pPr>
            <w:r>
              <w:rPr>
                <w:lang w:val="en-US"/>
              </w:rPr>
              <w:t>Includes the number of responses (both written and verbal) to requests made to the organisation for information.</w:t>
            </w:r>
          </w:p>
        </w:tc>
      </w:tr>
      <w:tr w:rsidR="00461A04" w14:paraId="5984E8F7" w14:textId="77777777">
        <w:tc>
          <w:tcPr>
            <w:tcW w:w="2088" w:type="dxa"/>
            <w:tcBorders>
              <w:top w:val="single" w:sz="4" w:space="0" w:color="auto"/>
              <w:left w:val="single" w:sz="4" w:space="0" w:color="auto"/>
              <w:bottom w:val="single" w:sz="4" w:space="0" w:color="auto"/>
              <w:right w:val="single" w:sz="4" w:space="0" w:color="auto"/>
            </w:tcBorders>
          </w:tcPr>
          <w:p w14:paraId="5BEA7EBB" w14:textId="77777777" w:rsidR="00461A04" w:rsidRDefault="00461A04">
            <w:pPr>
              <w:pStyle w:val="Footer"/>
              <w:tabs>
                <w:tab w:val="clear" w:pos="4153"/>
                <w:tab w:val="clear" w:pos="8306"/>
              </w:tabs>
              <w:spacing w:before="120"/>
              <w:rPr>
                <w:lang w:val="en-US"/>
              </w:rPr>
            </w:pPr>
            <w:r>
              <w:rPr>
                <w:lang w:val="en-US"/>
              </w:rPr>
              <w:t>Artists supported/ represented:</w:t>
            </w:r>
          </w:p>
        </w:tc>
        <w:tc>
          <w:tcPr>
            <w:tcW w:w="7200" w:type="dxa"/>
            <w:tcBorders>
              <w:top w:val="single" w:sz="4" w:space="0" w:color="auto"/>
              <w:left w:val="single" w:sz="4" w:space="0" w:color="auto"/>
              <w:bottom w:val="single" w:sz="4" w:space="0" w:color="auto"/>
              <w:right w:val="single" w:sz="4" w:space="0" w:color="auto"/>
            </w:tcBorders>
          </w:tcPr>
          <w:p w14:paraId="4E0CBB94" w14:textId="602D9D4B" w:rsidR="00461A04" w:rsidRDefault="00461A04">
            <w:pPr>
              <w:spacing w:before="120"/>
              <w:rPr>
                <w:lang w:val="en-US"/>
              </w:rPr>
            </w:pPr>
            <w:r>
              <w:rPr>
                <w:lang w:val="en-US"/>
              </w:rPr>
              <w:t xml:space="preserve">Give the number of </w:t>
            </w:r>
            <w:r w:rsidR="004D10CA">
              <w:rPr>
                <w:lang w:val="en-US"/>
              </w:rPr>
              <w:t>practicing</w:t>
            </w:r>
            <w:r>
              <w:rPr>
                <w:lang w:val="en-US"/>
              </w:rPr>
              <w:t xml:space="preserve"> artists supported or represented by the services of your organisation.</w:t>
            </w:r>
          </w:p>
        </w:tc>
      </w:tr>
      <w:tr w:rsidR="00461A04" w14:paraId="23EF1FBA" w14:textId="77777777">
        <w:tc>
          <w:tcPr>
            <w:tcW w:w="2088" w:type="dxa"/>
            <w:tcBorders>
              <w:top w:val="single" w:sz="4" w:space="0" w:color="auto"/>
              <w:left w:val="single" w:sz="4" w:space="0" w:color="auto"/>
              <w:bottom w:val="single" w:sz="4" w:space="0" w:color="auto"/>
              <w:right w:val="single" w:sz="4" w:space="0" w:color="auto"/>
            </w:tcBorders>
          </w:tcPr>
          <w:p w14:paraId="5AEA4184" w14:textId="77777777" w:rsidR="00461A04" w:rsidRDefault="00461A04">
            <w:pPr>
              <w:pStyle w:val="Footer"/>
              <w:tabs>
                <w:tab w:val="clear" w:pos="4153"/>
                <w:tab w:val="clear" w:pos="8306"/>
              </w:tabs>
              <w:spacing w:before="120"/>
              <w:rPr>
                <w:lang w:val="en-US"/>
              </w:rPr>
            </w:pPr>
            <w:r>
              <w:rPr>
                <w:lang w:val="en-US"/>
              </w:rPr>
              <w:t>Non-artists supported</w:t>
            </w:r>
          </w:p>
        </w:tc>
        <w:tc>
          <w:tcPr>
            <w:tcW w:w="7200" w:type="dxa"/>
            <w:tcBorders>
              <w:top w:val="single" w:sz="4" w:space="0" w:color="auto"/>
              <w:left w:val="single" w:sz="4" w:space="0" w:color="auto"/>
              <w:bottom w:val="single" w:sz="4" w:space="0" w:color="auto"/>
              <w:right w:val="single" w:sz="4" w:space="0" w:color="auto"/>
            </w:tcBorders>
          </w:tcPr>
          <w:p w14:paraId="67E05378" w14:textId="77777777" w:rsidR="00461A04" w:rsidRDefault="00461A04">
            <w:pPr>
              <w:pStyle w:val="Footer"/>
              <w:tabs>
                <w:tab w:val="clear" w:pos="4153"/>
                <w:tab w:val="clear" w:pos="8306"/>
              </w:tabs>
              <w:spacing w:before="120"/>
              <w:rPr>
                <w:lang w:val="en-US"/>
              </w:rPr>
            </w:pPr>
            <w:r>
              <w:rPr>
                <w:lang w:val="en-US"/>
              </w:rPr>
              <w:t>Give the number of people (other than professional artists) supported by the services of your organisation.</w:t>
            </w:r>
          </w:p>
        </w:tc>
      </w:tr>
    </w:tbl>
    <w:p w14:paraId="27A0E316" w14:textId="77777777" w:rsidR="00461A04" w:rsidRDefault="00461A04">
      <w:pPr>
        <w:pStyle w:val="Heading1"/>
      </w:pPr>
      <w:r>
        <w:t>4</w:t>
      </w:r>
      <w:r>
        <w:tab/>
        <w:t>MEMBERS AND SUBSCRIBERS SUMMARY</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7200"/>
      </w:tblGrid>
      <w:tr w:rsidR="00461A04" w14:paraId="7D4D4D1D" w14:textId="77777777">
        <w:tc>
          <w:tcPr>
            <w:tcW w:w="2088" w:type="dxa"/>
            <w:tcBorders>
              <w:top w:val="single" w:sz="4" w:space="0" w:color="auto"/>
              <w:left w:val="single" w:sz="4" w:space="0" w:color="auto"/>
              <w:bottom w:val="single" w:sz="4" w:space="0" w:color="auto"/>
              <w:right w:val="single" w:sz="4" w:space="0" w:color="auto"/>
            </w:tcBorders>
          </w:tcPr>
          <w:p w14:paraId="62348587" w14:textId="77777777" w:rsidR="00461A04" w:rsidRDefault="00461A04">
            <w:pPr>
              <w:pStyle w:val="Footer"/>
              <w:tabs>
                <w:tab w:val="clear" w:pos="4153"/>
                <w:tab w:val="clear" w:pos="8306"/>
              </w:tabs>
              <w:spacing w:before="120"/>
              <w:rPr>
                <w:lang w:val="en-US"/>
              </w:rPr>
            </w:pPr>
            <w:r>
              <w:rPr>
                <w:lang w:val="en-US"/>
              </w:rPr>
              <w:t>Financial members</w:t>
            </w:r>
          </w:p>
        </w:tc>
        <w:tc>
          <w:tcPr>
            <w:tcW w:w="7200" w:type="dxa"/>
            <w:tcBorders>
              <w:top w:val="single" w:sz="4" w:space="0" w:color="auto"/>
              <w:left w:val="single" w:sz="4" w:space="0" w:color="auto"/>
              <w:bottom w:val="single" w:sz="4" w:space="0" w:color="auto"/>
              <w:right w:val="single" w:sz="4" w:space="0" w:color="auto"/>
            </w:tcBorders>
          </w:tcPr>
          <w:p w14:paraId="13F37146" w14:textId="77777777" w:rsidR="00461A04" w:rsidRDefault="00461A04">
            <w:pPr>
              <w:pStyle w:val="Footer"/>
              <w:tabs>
                <w:tab w:val="clear" w:pos="4153"/>
                <w:tab w:val="clear" w:pos="8306"/>
              </w:tabs>
              <w:spacing w:before="120"/>
              <w:rPr>
                <w:lang w:val="en-US"/>
              </w:rPr>
            </w:pPr>
            <w:r>
              <w:rPr>
                <w:lang w:val="en-US"/>
              </w:rPr>
              <w:t>Members who pay a fee to join and/or annual renewal fee.</w:t>
            </w:r>
            <w:r>
              <w:rPr>
                <w:b/>
                <w:bCs/>
              </w:rPr>
              <w:t xml:space="preserve"> </w:t>
            </w:r>
            <w:r>
              <w:t>Can include “friends” of your organisation.</w:t>
            </w:r>
          </w:p>
        </w:tc>
      </w:tr>
      <w:tr w:rsidR="00461A04" w14:paraId="24CB2A2A" w14:textId="77777777">
        <w:tc>
          <w:tcPr>
            <w:tcW w:w="2088" w:type="dxa"/>
            <w:tcBorders>
              <w:top w:val="single" w:sz="4" w:space="0" w:color="auto"/>
              <w:left w:val="single" w:sz="4" w:space="0" w:color="auto"/>
              <w:bottom w:val="single" w:sz="4" w:space="0" w:color="auto"/>
              <w:right w:val="single" w:sz="4" w:space="0" w:color="auto"/>
            </w:tcBorders>
          </w:tcPr>
          <w:p w14:paraId="199444B4" w14:textId="77777777" w:rsidR="00461A04" w:rsidRDefault="00461A04">
            <w:pPr>
              <w:pStyle w:val="Footer"/>
              <w:tabs>
                <w:tab w:val="clear" w:pos="4153"/>
                <w:tab w:val="clear" w:pos="8306"/>
              </w:tabs>
              <w:spacing w:before="120"/>
              <w:rPr>
                <w:lang w:val="en-US"/>
              </w:rPr>
            </w:pPr>
            <w:r>
              <w:rPr>
                <w:lang w:val="en-US"/>
              </w:rPr>
              <w:t>Non-financial members</w:t>
            </w:r>
          </w:p>
        </w:tc>
        <w:tc>
          <w:tcPr>
            <w:tcW w:w="7200" w:type="dxa"/>
            <w:tcBorders>
              <w:top w:val="single" w:sz="4" w:space="0" w:color="auto"/>
              <w:left w:val="single" w:sz="4" w:space="0" w:color="auto"/>
              <w:bottom w:val="single" w:sz="4" w:space="0" w:color="auto"/>
              <w:right w:val="single" w:sz="4" w:space="0" w:color="auto"/>
            </w:tcBorders>
          </w:tcPr>
          <w:p w14:paraId="681C67E8" w14:textId="77777777" w:rsidR="00461A04" w:rsidRDefault="00461A04">
            <w:pPr>
              <w:spacing w:before="120"/>
              <w:rPr>
                <w:lang w:val="en-US"/>
              </w:rPr>
            </w:pPr>
            <w:r>
              <w:rPr>
                <w:lang w:val="en-US"/>
              </w:rPr>
              <w:t>Includes corporate, associate members, life and honorary members,</w:t>
            </w:r>
          </w:p>
        </w:tc>
      </w:tr>
      <w:tr w:rsidR="00461A04" w14:paraId="5447CAA0" w14:textId="77777777">
        <w:tc>
          <w:tcPr>
            <w:tcW w:w="2088" w:type="dxa"/>
            <w:tcBorders>
              <w:top w:val="single" w:sz="4" w:space="0" w:color="auto"/>
              <w:left w:val="single" w:sz="4" w:space="0" w:color="auto"/>
              <w:bottom w:val="single" w:sz="4" w:space="0" w:color="auto"/>
              <w:right w:val="single" w:sz="4" w:space="0" w:color="auto"/>
            </w:tcBorders>
          </w:tcPr>
          <w:p w14:paraId="211D62E7" w14:textId="77777777" w:rsidR="00461A04" w:rsidRDefault="00461A04">
            <w:pPr>
              <w:pStyle w:val="Footer"/>
              <w:tabs>
                <w:tab w:val="clear" w:pos="4153"/>
                <w:tab w:val="clear" w:pos="8306"/>
              </w:tabs>
              <w:spacing w:before="120"/>
              <w:rPr>
                <w:lang w:val="en-US"/>
              </w:rPr>
            </w:pPr>
            <w:r>
              <w:rPr>
                <w:lang w:val="en-US"/>
              </w:rPr>
              <w:t>Subscribers</w:t>
            </w:r>
          </w:p>
        </w:tc>
        <w:tc>
          <w:tcPr>
            <w:tcW w:w="7200" w:type="dxa"/>
            <w:tcBorders>
              <w:top w:val="single" w:sz="4" w:space="0" w:color="auto"/>
              <w:left w:val="single" w:sz="4" w:space="0" w:color="auto"/>
              <w:bottom w:val="single" w:sz="4" w:space="0" w:color="auto"/>
              <w:right w:val="single" w:sz="4" w:space="0" w:color="auto"/>
            </w:tcBorders>
          </w:tcPr>
          <w:p w14:paraId="7F6802FE" w14:textId="77777777" w:rsidR="00461A04" w:rsidRDefault="00461A04">
            <w:pPr>
              <w:spacing w:before="120"/>
              <w:rPr>
                <w:i/>
                <w:iCs/>
                <w:lang w:val="en-US"/>
              </w:rPr>
            </w:pPr>
            <w:r>
              <w:rPr>
                <w:lang w:val="en-US"/>
              </w:rPr>
              <w:t>Includes newsletter-only subscribers</w:t>
            </w:r>
          </w:p>
        </w:tc>
      </w:tr>
    </w:tbl>
    <w:p w14:paraId="61353BCF" w14:textId="77777777" w:rsidR="00461A04" w:rsidRDefault="00461A04">
      <w:pPr>
        <w:pStyle w:val="Heading1"/>
      </w:pPr>
      <w:r>
        <w:t>5</w:t>
      </w:r>
      <w:r>
        <w:tab/>
        <w:t>EMPLOYMENT MEASURES</w:t>
      </w:r>
    </w:p>
    <w:p w14:paraId="52444C50" w14:textId="77777777" w:rsidR="00461A04" w:rsidRDefault="00461A04">
      <w:pPr>
        <w:rPr>
          <w:lang w:val="en-US"/>
        </w:rPr>
      </w:pPr>
      <w:r>
        <w:rPr>
          <w:lang w:val="en-US"/>
        </w:rPr>
        <w:t xml:space="preserve">Number of employees, casuals and volunteers should be based on the number of each of these at </w:t>
      </w:r>
      <w:r>
        <w:rPr>
          <w:u w:val="single"/>
          <w:lang w:val="en-US"/>
        </w:rPr>
        <w:t>30 June</w:t>
      </w:r>
      <w:r>
        <w:rPr>
          <w:lang w:val="en-US"/>
        </w:rPr>
        <w:t xml:space="preserve"> each year.  </w:t>
      </w:r>
    </w:p>
    <w:p w14:paraId="21308A48" w14:textId="77777777" w:rsidR="00461A04" w:rsidRDefault="00461A04">
      <w:pPr>
        <w:rPr>
          <w:b/>
          <w:bCs/>
          <w:lang w:val="en-US"/>
        </w:rPr>
      </w:pPr>
      <w:r>
        <w:t>Non-salaried directors. self-employed persons such as consultants, contractors and persons paid solely by commission without a retainer</w:t>
      </w:r>
      <w:r>
        <w:rPr>
          <w:sz w:val="18"/>
          <w:szCs w:val="18"/>
        </w:rPr>
        <w:t xml:space="preserve"> </w:t>
      </w:r>
      <w:r>
        <w:rPr>
          <w:lang w:val="en-US"/>
        </w:rPr>
        <w:t xml:space="preserve">should </w:t>
      </w:r>
      <w:r>
        <w:rPr>
          <w:u w:val="single"/>
          <w:lang w:val="en-US"/>
        </w:rPr>
        <w:t>not</w:t>
      </w:r>
      <w:r>
        <w:rPr>
          <w:lang w:val="en-US"/>
        </w:rPr>
        <w:t xml:space="preserve"> be included in employment numbers.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7200"/>
      </w:tblGrid>
      <w:tr w:rsidR="00461A04" w14:paraId="634AB160" w14:textId="77777777">
        <w:tc>
          <w:tcPr>
            <w:tcW w:w="2088" w:type="dxa"/>
            <w:tcBorders>
              <w:top w:val="single" w:sz="4" w:space="0" w:color="auto"/>
              <w:left w:val="single" w:sz="4" w:space="0" w:color="auto"/>
              <w:bottom w:val="single" w:sz="4" w:space="0" w:color="auto"/>
              <w:right w:val="single" w:sz="4" w:space="0" w:color="auto"/>
            </w:tcBorders>
          </w:tcPr>
          <w:p w14:paraId="5E35B13D" w14:textId="77777777" w:rsidR="00461A04" w:rsidRDefault="00461A04">
            <w:pPr>
              <w:pStyle w:val="Footer"/>
              <w:tabs>
                <w:tab w:val="clear" w:pos="4153"/>
                <w:tab w:val="clear" w:pos="8306"/>
              </w:tabs>
              <w:spacing w:before="120"/>
              <w:rPr>
                <w:lang w:val="en-US"/>
              </w:rPr>
            </w:pPr>
            <w:r>
              <w:rPr>
                <w:lang w:val="en-US"/>
              </w:rPr>
              <w:t>Employees</w:t>
            </w:r>
          </w:p>
        </w:tc>
        <w:tc>
          <w:tcPr>
            <w:tcW w:w="7200" w:type="dxa"/>
            <w:tcBorders>
              <w:top w:val="single" w:sz="4" w:space="0" w:color="auto"/>
              <w:left w:val="single" w:sz="4" w:space="0" w:color="auto"/>
              <w:bottom w:val="single" w:sz="4" w:space="0" w:color="auto"/>
              <w:right w:val="single" w:sz="4" w:space="0" w:color="auto"/>
            </w:tcBorders>
          </w:tcPr>
          <w:p w14:paraId="4CDD5D22" w14:textId="77777777" w:rsidR="00461A04" w:rsidRDefault="00461A04">
            <w:pPr>
              <w:spacing w:before="120"/>
              <w:rPr>
                <w:lang w:val="en-US"/>
              </w:rPr>
            </w:pPr>
            <w:r>
              <w:rPr>
                <w:lang w:val="en-US"/>
              </w:rPr>
              <w:t xml:space="preserve">Employees are defined as those that receive some form of leave entitlements, </w:t>
            </w:r>
          </w:p>
        </w:tc>
      </w:tr>
      <w:tr w:rsidR="00461A04" w14:paraId="0E372100" w14:textId="77777777">
        <w:tc>
          <w:tcPr>
            <w:tcW w:w="2088" w:type="dxa"/>
            <w:tcBorders>
              <w:top w:val="single" w:sz="4" w:space="0" w:color="auto"/>
              <w:left w:val="single" w:sz="4" w:space="0" w:color="auto"/>
              <w:bottom w:val="single" w:sz="4" w:space="0" w:color="auto"/>
              <w:right w:val="single" w:sz="4" w:space="0" w:color="auto"/>
            </w:tcBorders>
          </w:tcPr>
          <w:p w14:paraId="4383896A" w14:textId="77777777" w:rsidR="00461A04" w:rsidRDefault="00461A04">
            <w:pPr>
              <w:pStyle w:val="Footer"/>
              <w:tabs>
                <w:tab w:val="clear" w:pos="4153"/>
                <w:tab w:val="clear" w:pos="8306"/>
              </w:tabs>
              <w:spacing w:before="120"/>
              <w:rPr>
                <w:lang w:val="en-US"/>
              </w:rPr>
            </w:pPr>
            <w:r>
              <w:rPr>
                <w:lang w:val="en-US"/>
              </w:rPr>
              <w:t>Casuals</w:t>
            </w:r>
          </w:p>
        </w:tc>
        <w:tc>
          <w:tcPr>
            <w:tcW w:w="7200" w:type="dxa"/>
            <w:tcBorders>
              <w:top w:val="single" w:sz="4" w:space="0" w:color="auto"/>
              <w:left w:val="single" w:sz="4" w:space="0" w:color="auto"/>
              <w:bottom w:val="single" w:sz="4" w:space="0" w:color="auto"/>
              <w:right w:val="single" w:sz="4" w:space="0" w:color="auto"/>
            </w:tcBorders>
          </w:tcPr>
          <w:p w14:paraId="283B83AC" w14:textId="77777777" w:rsidR="00461A04" w:rsidRDefault="00461A04">
            <w:pPr>
              <w:spacing w:before="120"/>
              <w:rPr>
                <w:lang w:val="en-US"/>
              </w:rPr>
            </w:pPr>
            <w:r>
              <w:rPr>
                <w:lang w:val="en-US"/>
              </w:rPr>
              <w:t>Casuals are defined as those who do not receive any form of leave entitlement.</w:t>
            </w:r>
          </w:p>
        </w:tc>
      </w:tr>
      <w:tr w:rsidR="00461A04" w14:paraId="670DCBDF" w14:textId="77777777" w:rsidTr="004D10CA">
        <w:trPr>
          <w:trHeight w:val="675"/>
        </w:trPr>
        <w:tc>
          <w:tcPr>
            <w:tcW w:w="2088" w:type="dxa"/>
            <w:tcBorders>
              <w:top w:val="single" w:sz="4" w:space="0" w:color="auto"/>
              <w:left w:val="single" w:sz="4" w:space="0" w:color="auto"/>
              <w:bottom w:val="single" w:sz="4" w:space="0" w:color="auto"/>
              <w:right w:val="single" w:sz="4" w:space="0" w:color="auto"/>
            </w:tcBorders>
          </w:tcPr>
          <w:p w14:paraId="73F9A35C" w14:textId="77777777" w:rsidR="00461A04" w:rsidRDefault="00461A04">
            <w:pPr>
              <w:pStyle w:val="Footer"/>
              <w:tabs>
                <w:tab w:val="clear" w:pos="4153"/>
                <w:tab w:val="clear" w:pos="8306"/>
              </w:tabs>
              <w:spacing w:before="120"/>
              <w:rPr>
                <w:lang w:val="en-US"/>
              </w:rPr>
            </w:pPr>
            <w:r>
              <w:rPr>
                <w:lang w:val="en-US"/>
              </w:rPr>
              <w:t>Volunteers</w:t>
            </w:r>
          </w:p>
        </w:tc>
        <w:tc>
          <w:tcPr>
            <w:tcW w:w="7200" w:type="dxa"/>
            <w:tcBorders>
              <w:top w:val="single" w:sz="4" w:space="0" w:color="auto"/>
              <w:left w:val="single" w:sz="4" w:space="0" w:color="auto"/>
              <w:bottom w:val="single" w:sz="4" w:space="0" w:color="auto"/>
              <w:right w:val="single" w:sz="4" w:space="0" w:color="auto"/>
            </w:tcBorders>
          </w:tcPr>
          <w:p w14:paraId="4AFD00A0" w14:textId="77777777" w:rsidR="00461A04" w:rsidRDefault="00461A04">
            <w:pPr>
              <w:spacing w:before="120"/>
              <w:rPr>
                <w:lang w:val="en-US"/>
              </w:rPr>
            </w:pPr>
            <w:r>
              <w:rPr>
                <w:lang w:val="en-US"/>
              </w:rPr>
              <w:t>Includes volunteer board/committee members, volunteer fundraisers and auxiliaries, as well as volunteers involved in organisational and other operational activities.</w:t>
            </w:r>
            <w:bookmarkStart w:id="0" w:name="_GoBack"/>
            <w:bookmarkEnd w:id="0"/>
          </w:p>
        </w:tc>
      </w:tr>
    </w:tbl>
    <w:p w14:paraId="17530A5F" w14:textId="77777777" w:rsidR="00461A04" w:rsidRDefault="00461A04" w:rsidP="004D10CA">
      <w:pPr>
        <w:pStyle w:val="Heading4"/>
        <w:rPr>
          <w:lang w:val="en-US"/>
        </w:rPr>
      </w:pPr>
    </w:p>
    <w:sectPr w:rsidR="00461A04" w:rsidSect="004D10CA">
      <w:headerReference w:type="default" r:id="rId10"/>
      <w:footerReference w:type="default" r:id="rId11"/>
      <w:headerReference w:type="first" r:id="rId12"/>
      <w:pgSz w:w="11906" w:h="16838"/>
      <w:pgMar w:top="125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ED5F8" w14:textId="77777777" w:rsidR="00461A04" w:rsidRDefault="00461A04">
      <w:r>
        <w:separator/>
      </w:r>
    </w:p>
  </w:endnote>
  <w:endnote w:type="continuationSeparator" w:id="0">
    <w:p w14:paraId="28DC3903" w14:textId="77777777" w:rsidR="00461A04" w:rsidRDefault="00461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7291A" w14:textId="72D11130" w:rsidR="00461A04" w:rsidRDefault="00461A04">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4697">
      <w:rPr>
        <w:rStyle w:val="PageNumber"/>
        <w:noProof/>
      </w:rPr>
      <w:t>2</w:t>
    </w:r>
    <w:r>
      <w:rPr>
        <w:rStyle w:val="PageNumber"/>
      </w:rPr>
      <w:fldChar w:fldCharType="end"/>
    </w:r>
  </w:p>
  <w:p w14:paraId="3E90A017" w14:textId="77777777" w:rsidR="00461A04" w:rsidRDefault="00461A0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E8187" w14:textId="77777777" w:rsidR="00461A04" w:rsidRDefault="00461A04">
      <w:r>
        <w:separator/>
      </w:r>
    </w:p>
  </w:footnote>
  <w:footnote w:type="continuationSeparator" w:id="0">
    <w:p w14:paraId="2A905AC7" w14:textId="77777777" w:rsidR="00461A04" w:rsidRDefault="00461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176AE" w14:textId="77777777" w:rsidR="00461A04" w:rsidRDefault="00461A04">
    <w:pPr>
      <w:pStyle w:val="Header"/>
      <w:pBdr>
        <w:bottom w:val="single" w:sz="4" w:space="1" w:color="auto"/>
      </w:pBdr>
    </w:pPr>
    <w:r>
      <w:rPr>
        <w:b/>
        <w:bCs/>
        <w:lang w:val="en-US"/>
      </w:rPr>
      <w:t>QUANTITATIVE DATA – GLOSSARY OF TERMS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F4551" w14:textId="77777777" w:rsidR="00461A04" w:rsidRDefault="00461A04">
    <w:pPr>
      <w:pStyle w:val="Header"/>
      <w:pBdr>
        <w:bottom w:val="single" w:sz="4" w:space="1" w:color="auto"/>
      </w:pBdr>
      <w:tabs>
        <w:tab w:val="clear" w:pos="8306"/>
        <w:tab w:val="left" w:pos="5370"/>
        <w:tab w:val="right" w:pos="8222"/>
      </w:tabs>
      <w:spacing w:after="0"/>
      <w:rPr>
        <w:b/>
        <w:bCs/>
        <w:lang w:val="en-US"/>
      </w:rPr>
    </w:pPr>
    <w:r>
      <w:rPr>
        <w:b/>
        <w:bCs/>
        <w:lang w:val="en-US"/>
      </w:rPr>
      <w:t>QUANTITATIVE DATA – GLOSSARY OF TERMS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6C4"/>
    <w:multiLevelType w:val="hybridMultilevel"/>
    <w:tmpl w:val="259AE276"/>
    <w:lvl w:ilvl="0" w:tplc="0A104770">
      <w:start w:val="1"/>
      <w:numFmt w:val="bullet"/>
      <w:lvlText w:val=""/>
      <w:lvlJc w:val="left"/>
      <w:pPr>
        <w:tabs>
          <w:tab w:val="num" w:pos="397"/>
        </w:tabs>
        <w:ind w:left="397" w:hanging="397"/>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09AD5092"/>
    <w:multiLevelType w:val="hybridMultilevel"/>
    <w:tmpl w:val="5E72CF38"/>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 w15:restartNumberingAfterBreak="0">
    <w:nsid w:val="0A2D2255"/>
    <w:multiLevelType w:val="multilevel"/>
    <w:tmpl w:val="A4642974"/>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FA2B2C"/>
    <w:multiLevelType w:val="multilevel"/>
    <w:tmpl w:val="D32E2EAC"/>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6217007"/>
    <w:multiLevelType w:val="hybridMultilevel"/>
    <w:tmpl w:val="3A3C861C"/>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5" w15:restartNumberingAfterBreak="0">
    <w:nsid w:val="3766156B"/>
    <w:multiLevelType w:val="hybridMultilevel"/>
    <w:tmpl w:val="A030F0BC"/>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6" w15:restartNumberingAfterBreak="0">
    <w:nsid w:val="3C705B92"/>
    <w:multiLevelType w:val="hybridMultilevel"/>
    <w:tmpl w:val="5BA40288"/>
    <w:lvl w:ilvl="0" w:tplc="0A104770">
      <w:start w:val="1"/>
      <w:numFmt w:val="bullet"/>
      <w:lvlText w:val=""/>
      <w:lvlJc w:val="left"/>
      <w:pPr>
        <w:tabs>
          <w:tab w:val="num" w:pos="397"/>
        </w:tabs>
        <w:ind w:left="397" w:hanging="397"/>
      </w:pPr>
      <w:rPr>
        <w:rFonts w:ascii="Symbol" w:hAnsi="Symbol" w:cs="Times New Roman"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429D4A51"/>
    <w:multiLevelType w:val="hybridMultilevel"/>
    <w:tmpl w:val="A5A892E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436F4E1F"/>
    <w:multiLevelType w:val="hybridMultilevel"/>
    <w:tmpl w:val="5BA40288"/>
    <w:lvl w:ilvl="0" w:tplc="0A104770">
      <w:start w:val="1"/>
      <w:numFmt w:val="bullet"/>
      <w:lvlText w:val=""/>
      <w:lvlJc w:val="left"/>
      <w:pPr>
        <w:tabs>
          <w:tab w:val="num" w:pos="397"/>
        </w:tabs>
        <w:ind w:left="397" w:hanging="397"/>
      </w:pPr>
      <w:rPr>
        <w:rFonts w:ascii="Symbol" w:hAnsi="Symbol" w:cs="Times New Roman" w:hint="default"/>
      </w:rPr>
    </w:lvl>
    <w:lvl w:ilvl="1" w:tplc="0409000F">
      <w:start w:val="1"/>
      <w:numFmt w:val="decimal"/>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467B3002"/>
    <w:multiLevelType w:val="hybridMultilevel"/>
    <w:tmpl w:val="0FDE3178"/>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0" w15:restartNumberingAfterBreak="0">
    <w:nsid w:val="4C0348E8"/>
    <w:multiLevelType w:val="hybridMultilevel"/>
    <w:tmpl w:val="74BCACF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1" w15:restartNumberingAfterBreak="0">
    <w:nsid w:val="57807F8E"/>
    <w:multiLevelType w:val="hybridMultilevel"/>
    <w:tmpl w:val="79A67A96"/>
    <w:lvl w:ilvl="0" w:tplc="0A104770">
      <w:start w:val="1"/>
      <w:numFmt w:val="bullet"/>
      <w:lvlText w:val=""/>
      <w:lvlJc w:val="left"/>
      <w:pPr>
        <w:tabs>
          <w:tab w:val="num" w:pos="794"/>
        </w:tabs>
        <w:ind w:left="794" w:hanging="397"/>
      </w:pPr>
      <w:rPr>
        <w:rFonts w:ascii="Symbol" w:hAnsi="Symbol" w:cs="Times New Roman" w:hint="default"/>
      </w:rPr>
    </w:lvl>
    <w:lvl w:ilvl="1" w:tplc="04090003">
      <w:start w:val="1"/>
      <w:numFmt w:val="bullet"/>
      <w:lvlText w:val="o"/>
      <w:lvlJc w:val="left"/>
      <w:pPr>
        <w:tabs>
          <w:tab w:val="num" w:pos="1837"/>
        </w:tabs>
        <w:ind w:left="1837" w:hanging="360"/>
      </w:pPr>
      <w:rPr>
        <w:rFonts w:ascii="Courier New" w:hAnsi="Courier New" w:cs="Courier New" w:hint="default"/>
      </w:rPr>
    </w:lvl>
    <w:lvl w:ilvl="2" w:tplc="04090005">
      <w:start w:val="1"/>
      <w:numFmt w:val="bullet"/>
      <w:lvlText w:val=""/>
      <w:lvlJc w:val="left"/>
      <w:pPr>
        <w:tabs>
          <w:tab w:val="num" w:pos="2557"/>
        </w:tabs>
        <w:ind w:left="2557" w:hanging="360"/>
      </w:pPr>
      <w:rPr>
        <w:rFonts w:ascii="Wingdings" w:hAnsi="Wingdings" w:cs="Times New Roman" w:hint="default"/>
      </w:rPr>
    </w:lvl>
    <w:lvl w:ilvl="3" w:tplc="04090001">
      <w:start w:val="1"/>
      <w:numFmt w:val="bullet"/>
      <w:lvlText w:val=""/>
      <w:lvlJc w:val="left"/>
      <w:pPr>
        <w:tabs>
          <w:tab w:val="num" w:pos="3277"/>
        </w:tabs>
        <w:ind w:left="3277" w:hanging="360"/>
      </w:pPr>
      <w:rPr>
        <w:rFonts w:ascii="Symbol" w:hAnsi="Symbol" w:cs="Times New Roman" w:hint="default"/>
      </w:rPr>
    </w:lvl>
    <w:lvl w:ilvl="4" w:tplc="04090003">
      <w:start w:val="1"/>
      <w:numFmt w:val="bullet"/>
      <w:lvlText w:val="o"/>
      <w:lvlJc w:val="left"/>
      <w:pPr>
        <w:tabs>
          <w:tab w:val="num" w:pos="3997"/>
        </w:tabs>
        <w:ind w:left="3997" w:hanging="360"/>
      </w:pPr>
      <w:rPr>
        <w:rFonts w:ascii="Courier New" w:hAnsi="Courier New" w:cs="Courier New" w:hint="default"/>
      </w:rPr>
    </w:lvl>
    <w:lvl w:ilvl="5" w:tplc="04090005">
      <w:start w:val="1"/>
      <w:numFmt w:val="bullet"/>
      <w:lvlText w:val=""/>
      <w:lvlJc w:val="left"/>
      <w:pPr>
        <w:tabs>
          <w:tab w:val="num" w:pos="4717"/>
        </w:tabs>
        <w:ind w:left="4717" w:hanging="360"/>
      </w:pPr>
      <w:rPr>
        <w:rFonts w:ascii="Wingdings" w:hAnsi="Wingdings" w:cs="Times New Roman" w:hint="default"/>
      </w:rPr>
    </w:lvl>
    <w:lvl w:ilvl="6" w:tplc="04090001">
      <w:start w:val="1"/>
      <w:numFmt w:val="bullet"/>
      <w:lvlText w:val=""/>
      <w:lvlJc w:val="left"/>
      <w:pPr>
        <w:tabs>
          <w:tab w:val="num" w:pos="5437"/>
        </w:tabs>
        <w:ind w:left="5437" w:hanging="360"/>
      </w:pPr>
      <w:rPr>
        <w:rFonts w:ascii="Symbol" w:hAnsi="Symbol" w:cs="Times New Roman" w:hint="default"/>
      </w:rPr>
    </w:lvl>
    <w:lvl w:ilvl="7" w:tplc="04090003">
      <w:start w:val="1"/>
      <w:numFmt w:val="bullet"/>
      <w:lvlText w:val="o"/>
      <w:lvlJc w:val="left"/>
      <w:pPr>
        <w:tabs>
          <w:tab w:val="num" w:pos="6157"/>
        </w:tabs>
        <w:ind w:left="6157" w:hanging="360"/>
      </w:pPr>
      <w:rPr>
        <w:rFonts w:ascii="Courier New" w:hAnsi="Courier New" w:cs="Courier New" w:hint="default"/>
      </w:rPr>
    </w:lvl>
    <w:lvl w:ilvl="8" w:tplc="04090005">
      <w:start w:val="1"/>
      <w:numFmt w:val="bullet"/>
      <w:lvlText w:val=""/>
      <w:lvlJc w:val="left"/>
      <w:pPr>
        <w:tabs>
          <w:tab w:val="num" w:pos="6877"/>
        </w:tabs>
        <w:ind w:left="6877" w:hanging="360"/>
      </w:pPr>
      <w:rPr>
        <w:rFonts w:ascii="Wingdings" w:hAnsi="Wingdings" w:cs="Times New Roman" w:hint="default"/>
      </w:rPr>
    </w:lvl>
  </w:abstractNum>
  <w:abstractNum w:abstractNumId="12" w15:restartNumberingAfterBreak="0">
    <w:nsid w:val="5F157E06"/>
    <w:multiLevelType w:val="multilevel"/>
    <w:tmpl w:val="1A741D3C"/>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2911D77"/>
    <w:multiLevelType w:val="hybridMultilevel"/>
    <w:tmpl w:val="1BCCA4B2"/>
    <w:lvl w:ilvl="0" w:tplc="0A104770">
      <w:start w:val="1"/>
      <w:numFmt w:val="bullet"/>
      <w:lvlText w:val=""/>
      <w:lvlJc w:val="left"/>
      <w:pPr>
        <w:tabs>
          <w:tab w:val="num" w:pos="467"/>
        </w:tabs>
        <w:ind w:left="467" w:hanging="397"/>
      </w:pPr>
      <w:rPr>
        <w:rFonts w:ascii="Symbol" w:hAnsi="Symbol" w:cs="Times New Roman" w:hint="default"/>
      </w:rPr>
    </w:lvl>
    <w:lvl w:ilvl="1" w:tplc="04090003">
      <w:start w:val="1"/>
      <w:numFmt w:val="bullet"/>
      <w:lvlText w:val="o"/>
      <w:lvlJc w:val="left"/>
      <w:pPr>
        <w:tabs>
          <w:tab w:val="num" w:pos="1510"/>
        </w:tabs>
        <w:ind w:left="1510" w:hanging="360"/>
      </w:pPr>
      <w:rPr>
        <w:rFonts w:ascii="Courier New" w:hAnsi="Courier New" w:cs="Courier New" w:hint="default"/>
      </w:rPr>
    </w:lvl>
    <w:lvl w:ilvl="2" w:tplc="04090005">
      <w:start w:val="1"/>
      <w:numFmt w:val="bullet"/>
      <w:lvlText w:val=""/>
      <w:lvlJc w:val="left"/>
      <w:pPr>
        <w:tabs>
          <w:tab w:val="num" w:pos="2230"/>
        </w:tabs>
        <w:ind w:left="2230" w:hanging="360"/>
      </w:pPr>
      <w:rPr>
        <w:rFonts w:ascii="Wingdings" w:hAnsi="Wingdings" w:cs="Times New Roman" w:hint="default"/>
      </w:rPr>
    </w:lvl>
    <w:lvl w:ilvl="3" w:tplc="04090001">
      <w:start w:val="1"/>
      <w:numFmt w:val="bullet"/>
      <w:lvlText w:val=""/>
      <w:lvlJc w:val="left"/>
      <w:pPr>
        <w:tabs>
          <w:tab w:val="num" w:pos="2950"/>
        </w:tabs>
        <w:ind w:left="2950" w:hanging="360"/>
      </w:pPr>
      <w:rPr>
        <w:rFonts w:ascii="Symbol" w:hAnsi="Symbol" w:cs="Times New Roman" w:hint="default"/>
      </w:rPr>
    </w:lvl>
    <w:lvl w:ilvl="4" w:tplc="04090003">
      <w:start w:val="1"/>
      <w:numFmt w:val="bullet"/>
      <w:lvlText w:val="o"/>
      <w:lvlJc w:val="left"/>
      <w:pPr>
        <w:tabs>
          <w:tab w:val="num" w:pos="3670"/>
        </w:tabs>
        <w:ind w:left="3670" w:hanging="360"/>
      </w:pPr>
      <w:rPr>
        <w:rFonts w:ascii="Courier New" w:hAnsi="Courier New" w:cs="Courier New" w:hint="default"/>
      </w:rPr>
    </w:lvl>
    <w:lvl w:ilvl="5" w:tplc="04090005">
      <w:start w:val="1"/>
      <w:numFmt w:val="bullet"/>
      <w:lvlText w:val=""/>
      <w:lvlJc w:val="left"/>
      <w:pPr>
        <w:tabs>
          <w:tab w:val="num" w:pos="4390"/>
        </w:tabs>
        <w:ind w:left="4390" w:hanging="360"/>
      </w:pPr>
      <w:rPr>
        <w:rFonts w:ascii="Wingdings" w:hAnsi="Wingdings" w:cs="Times New Roman" w:hint="default"/>
      </w:rPr>
    </w:lvl>
    <w:lvl w:ilvl="6" w:tplc="04090001">
      <w:start w:val="1"/>
      <w:numFmt w:val="bullet"/>
      <w:lvlText w:val=""/>
      <w:lvlJc w:val="left"/>
      <w:pPr>
        <w:tabs>
          <w:tab w:val="num" w:pos="5110"/>
        </w:tabs>
        <w:ind w:left="5110" w:hanging="360"/>
      </w:pPr>
      <w:rPr>
        <w:rFonts w:ascii="Symbol" w:hAnsi="Symbol" w:cs="Times New Roman" w:hint="default"/>
      </w:rPr>
    </w:lvl>
    <w:lvl w:ilvl="7" w:tplc="04090003">
      <w:start w:val="1"/>
      <w:numFmt w:val="bullet"/>
      <w:lvlText w:val="o"/>
      <w:lvlJc w:val="left"/>
      <w:pPr>
        <w:tabs>
          <w:tab w:val="num" w:pos="5830"/>
        </w:tabs>
        <w:ind w:left="5830" w:hanging="360"/>
      </w:pPr>
      <w:rPr>
        <w:rFonts w:ascii="Courier New" w:hAnsi="Courier New" w:cs="Courier New" w:hint="default"/>
      </w:rPr>
    </w:lvl>
    <w:lvl w:ilvl="8" w:tplc="04090005">
      <w:start w:val="1"/>
      <w:numFmt w:val="bullet"/>
      <w:lvlText w:val=""/>
      <w:lvlJc w:val="left"/>
      <w:pPr>
        <w:tabs>
          <w:tab w:val="num" w:pos="6550"/>
        </w:tabs>
        <w:ind w:left="6550" w:hanging="360"/>
      </w:pPr>
      <w:rPr>
        <w:rFonts w:ascii="Wingdings" w:hAnsi="Wingdings" w:cs="Times New Roman" w:hint="default"/>
      </w:rPr>
    </w:lvl>
  </w:abstractNum>
  <w:abstractNum w:abstractNumId="14" w15:restartNumberingAfterBreak="0">
    <w:nsid w:val="634D5CBF"/>
    <w:multiLevelType w:val="multilevel"/>
    <w:tmpl w:val="22F20F5C"/>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63951DB0"/>
    <w:multiLevelType w:val="hybridMultilevel"/>
    <w:tmpl w:val="B28C1C88"/>
    <w:lvl w:ilvl="0" w:tplc="04090003">
      <w:start w:val="1"/>
      <w:numFmt w:val="bullet"/>
      <w:lvlText w:val="o"/>
      <w:lvlJc w:val="left"/>
      <w:pPr>
        <w:tabs>
          <w:tab w:val="num" w:pos="757"/>
        </w:tabs>
        <w:ind w:left="757" w:hanging="360"/>
      </w:pPr>
      <w:rPr>
        <w:rFonts w:ascii="Courier New" w:hAnsi="Courier New" w:cs="Courier New" w:hint="default"/>
      </w:rPr>
    </w:lvl>
    <w:lvl w:ilvl="1" w:tplc="04090003">
      <w:start w:val="1"/>
      <w:numFmt w:val="bullet"/>
      <w:lvlText w:val="o"/>
      <w:lvlJc w:val="left"/>
      <w:pPr>
        <w:tabs>
          <w:tab w:val="num" w:pos="1837"/>
        </w:tabs>
        <w:ind w:left="1837" w:hanging="360"/>
      </w:pPr>
      <w:rPr>
        <w:rFonts w:ascii="Courier New" w:hAnsi="Courier New" w:cs="Courier New" w:hint="default"/>
      </w:rPr>
    </w:lvl>
    <w:lvl w:ilvl="2" w:tplc="04090005">
      <w:start w:val="1"/>
      <w:numFmt w:val="bullet"/>
      <w:lvlText w:val=""/>
      <w:lvlJc w:val="left"/>
      <w:pPr>
        <w:tabs>
          <w:tab w:val="num" w:pos="2557"/>
        </w:tabs>
        <w:ind w:left="2557" w:hanging="360"/>
      </w:pPr>
      <w:rPr>
        <w:rFonts w:ascii="Wingdings" w:hAnsi="Wingdings" w:cs="Times New Roman" w:hint="default"/>
      </w:rPr>
    </w:lvl>
    <w:lvl w:ilvl="3" w:tplc="04090001">
      <w:start w:val="1"/>
      <w:numFmt w:val="bullet"/>
      <w:lvlText w:val=""/>
      <w:lvlJc w:val="left"/>
      <w:pPr>
        <w:tabs>
          <w:tab w:val="num" w:pos="3277"/>
        </w:tabs>
        <w:ind w:left="3277" w:hanging="360"/>
      </w:pPr>
      <w:rPr>
        <w:rFonts w:ascii="Symbol" w:hAnsi="Symbol" w:cs="Times New Roman" w:hint="default"/>
      </w:rPr>
    </w:lvl>
    <w:lvl w:ilvl="4" w:tplc="04090003">
      <w:start w:val="1"/>
      <w:numFmt w:val="bullet"/>
      <w:lvlText w:val="o"/>
      <w:lvlJc w:val="left"/>
      <w:pPr>
        <w:tabs>
          <w:tab w:val="num" w:pos="3997"/>
        </w:tabs>
        <w:ind w:left="3997" w:hanging="360"/>
      </w:pPr>
      <w:rPr>
        <w:rFonts w:ascii="Courier New" w:hAnsi="Courier New" w:cs="Courier New" w:hint="default"/>
      </w:rPr>
    </w:lvl>
    <w:lvl w:ilvl="5" w:tplc="04090005">
      <w:start w:val="1"/>
      <w:numFmt w:val="bullet"/>
      <w:lvlText w:val=""/>
      <w:lvlJc w:val="left"/>
      <w:pPr>
        <w:tabs>
          <w:tab w:val="num" w:pos="4717"/>
        </w:tabs>
        <w:ind w:left="4717" w:hanging="360"/>
      </w:pPr>
      <w:rPr>
        <w:rFonts w:ascii="Wingdings" w:hAnsi="Wingdings" w:cs="Times New Roman" w:hint="default"/>
      </w:rPr>
    </w:lvl>
    <w:lvl w:ilvl="6" w:tplc="04090001">
      <w:start w:val="1"/>
      <w:numFmt w:val="bullet"/>
      <w:lvlText w:val=""/>
      <w:lvlJc w:val="left"/>
      <w:pPr>
        <w:tabs>
          <w:tab w:val="num" w:pos="5437"/>
        </w:tabs>
        <w:ind w:left="5437" w:hanging="360"/>
      </w:pPr>
      <w:rPr>
        <w:rFonts w:ascii="Symbol" w:hAnsi="Symbol" w:cs="Times New Roman" w:hint="default"/>
      </w:rPr>
    </w:lvl>
    <w:lvl w:ilvl="7" w:tplc="04090003">
      <w:start w:val="1"/>
      <w:numFmt w:val="bullet"/>
      <w:lvlText w:val="o"/>
      <w:lvlJc w:val="left"/>
      <w:pPr>
        <w:tabs>
          <w:tab w:val="num" w:pos="6157"/>
        </w:tabs>
        <w:ind w:left="6157" w:hanging="360"/>
      </w:pPr>
      <w:rPr>
        <w:rFonts w:ascii="Courier New" w:hAnsi="Courier New" w:cs="Courier New" w:hint="default"/>
      </w:rPr>
    </w:lvl>
    <w:lvl w:ilvl="8" w:tplc="04090005">
      <w:start w:val="1"/>
      <w:numFmt w:val="bullet"/>
      <w:lvlText w:val=""/>
      <w:lvlJc w:val="left"/>
      <w:pPr>
        <w:tabs>
          <w:tab w:val="num" w:pos="6877"/>
        </w:tabs>
        <w:ind w:left="6877" w:hanging="360"/>
      </w:pPr>
      <w:rPr>
        <w:rFonts w:ascii="Wingdings" w:hAnsi="Wingdings" w:cs="Times New Roman" w:hint="default"/>
      </w:rPr>
    </w:lvl>
  </w:abstractNum>
  <w:abstractNum w:abstractNumId="16" w15:restartNumberingAfterBreak="0">
    <w:nsid w:val="644F6FE2"/>
    <w:multiLevelType w:val="multilevel"/>
    <w:tmpl w:val="E7BC9962"/>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52C253A"/>
    <w:multiLevelType w:val="hybridMultilevel"/>
    <w:tmpl w:val="97F4062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15:restartNumberingAfterBreak="0">
    <w:nsid w:val="6FE034D1"/>
    <w:multiLevelType w:val="hybridMultilevel"/>
    <w:tmpl w:val="EBEA396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70815C0A"/>
    <w:multiLevelType w:val="hybridMultilevel"/>
    <w:tmpl w:val="4C1C3894"/>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0" w15:restartNumberingAfterBreak="0">
    <w:nsid w:val="7CD41E8A"/>
    <w:multiLevelType w:val="hybridMultilevel"/>
    <w:tmpl w:val="B484BF42"/>
    <w:lvl w:ilvl="0" w:tplc="0A104770">
      <w:start w:val="1"/>
      <w:numFmt w:val="bullet"/>
      <w:lvlText w:val=""/>
      <w:lvlJc w:val="left"/>
      <w:pPr>
        <w:tabs>
          <w:tab w:val="num" w:pos="397"/>
        </w:tabs>
        <w:ind w:left="397" w:hanging="397"/>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7E3215E6"/>
    <w:multiLevelType w:val="hybridMultilevel"/>
    <w:tmpl w:val="7EC0F1CE"/>
    <w:lvl w:ilvl="0" w:tplc="0A104770">
      <w:start w:val="1"/>
      <w:numFmt w:val="bullet"/>
      <w:lvlText w:val=""/>
      <w:lvlJc w:val="left"/>
      <w:pPr>
        <w:tabs>
          <w:tab w:val="num" w:pos="397"/>
        </w:tabs>
        <w:ind w:left="397" w:hanging="397"/>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7EDC06EE"/>
    <w:multiLevelType w:val="hybridMultilevel"/>
    <w:tmpl w:val="5BA40288"/>
    <w:lvl w:ilvl="0" w:tplc="0A104770">
      <w:start w:val="1"/>
      <w:numFmt w:val="bullet"/>
      <w:lvlText w:val=""/>
      <w:lvlJc w:val="left"/>
      <w:pPr>
        <w:tabs>
          <w:tab w:val="num" w:pos="397"/>
        </w:tabs>
        <w:ind w:left="397" w:hanging="397"/>
      </w:pPr>
      <w:rPr>
        <w:rFonts w:ascii="Symbol" w:hAnsi="Symbol" w:cs="Times New Roman" w:hint="default"/>
      </w:rPr>
    </w:lvl>
    <w:lvl w:ilvl="1" w:tplc="0A104770">
      <w:start w:val="1"/>
      <w:numFmt w:val="bullet"/>
      <w:lvlText w:val=""/>
      <w:lvlJc w:val="left"/>
      <w:pPr>
        <w:tabs>
          <w:tab w:val="num" w:pos="1117"/>
        </w:tabs>
        <w:ind w:left="1117" w:hanging="397"/>
      </w:pPr>
      <w:rPr>
        <w:rFonts w:ascii="Symbol" w:hAnsi="Symbol" w:cs="Times New Roman"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14"/>
  </w:num>
  <w:num w:numId="2">
    <w:abstractNumId w:val="3"/>
  </w:num>
  <w:num w:numId="3">
    <w:abstractNumId w:val="16"/>
  </w:num>
  <w:num w:numId="4">
    <w:abstractNumId w:val="9"/>
  </w:num>
  <w:num w:numId="5">
    <w:abstractNumId w:val="1"/>
  </w:num>
  <w:num w:numId="6">
    <w:abstractNumId w:val="4"/>
  </w:num>
  <w:num w:numId="7">
    <w:abstractNumId w:val="5"/>
  </w:num>
  <w:num w:numId="8">
    <w:abstractNumId w:val="19"/>
  </w:num>
  <w:num w:numId="9">
    <w:abstractNumId w:val="18"/>
  </w:num>
  <w:num w:numId="10">
    <w:abstractNumId w:val="10"/>
  </w:num>
  <w:num w:numId="11">
    <w:abstractNumId w:val="7"/>
  </w:num>
  <w:num w:numId="12">
    <w:abstractNumId w:val="2"/>
  </w:num>
  <w:num w:numId="13">
    <w:abstractNumId w:val="17"/>
  </w:num>
  <w:num w:numId="14">
    <w:abstractNumId w:val="0"/>
  </w:num>
  <w:num w:numId="15">
    <w:abstractNumId w:val="15"/>
  </w:num>
  <w:num w:numId="16">
    <w:abstractNumId w:val="13"/>
  </w:num>
  <w:num w:numId="17">
    <w:abstractNumId w:val="11"/>
  </w:num>
  <w:num w:numId="18">
    <w:abstractNumId w:val="21"/>
  </w:num>
  <w:num w:numId="19">
    <w:abstractNumId w:val="8"/>
  </w:num>
  <w:num w:numId="20">
    <w:abstractNumId w:val="6"/>
  </w:num>
  <w:num w:numId="21">
    <w:abstractNumId w:val="22"/>
  </w:num>
  <w:num w:numId="22">
    <w:abstractNumId w:val="2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9CB"/>
    <w:rsid w:val="000448EB"/>
    <w:rsid w:val="000A557D"/>
    <w:rsid w:val="00103CA3"/>
    <w:rsid w:val="00406696"/>
    <w:rsid w:val="00461A04"/>
    <w:rsid w:val="004D10CA"/>
    <w:rsid w:val="005669CB"/>
    <w:rsid w:val="00591123"/>
    <w:rsid w:val="008346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3B3D70"/>
  <w15:chartTrackingRefBased/>
  <w15:docId w15:val="{38B93A8A-5F99-44BC-A016-094C23941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0"/>
    </w:pPr>
    <w:rPr>
      <w:rFonts w:ascii="Arial" w:hAnsi="Arial" w:cs="Arial"/>
      <w:lang w:eastAsia="en-US"/>
    </w:rPr>
  </w:style>
  <w:style w:type="paragraph" w:styleId="Heading1">
    <w:name w:val="heading 1"/>
    <w:basedOn w:val="Normal"/>
    <w:next w:val="Normal"/>
    <w:qFormat/>
    <w:pPr>
      <w:keepNext/>
      <w:spacing w:before="240" w:after="120"/>
      <w:outlineLvl w:val="0"/>
    </w:pPr>
    <w:rPr>
      <w:b/>
      <w:bCs/>
      <w:sz w:val="24"/>
      <w:szCs w:val="24"/>
      <w:lang w:val="en-US"/>
    </w:rPr>
  </w:style>
  <w:style w:type="paragraph" w:styleId="Heading2">
    <w:name w:val="heading 2"/>
    <w:basedOn w:val="Normal"/>
    <w:next w:val="Normal"/>
    <w:qFormat/>
    <w:pPr>
      <w:keepNext/>
      <w:spacing w:before="120" w:after="120"/>
      <w:outlineLvl w:val="1"/>
    </w:pPr>
    <w:rPr>
      <w:b/>
      <w:bCs/>
      <w:sz w:val="22"/>
      <w:szCs w:val="22"/>
    </w:rPr>
  </w:style>
  <w:style w:type="paragraph" w:styleId="Heading4">
    <w:name w:val="heading 4"/>
    <w:basedOn w:val="Normal"/>
    <w:next w:val="Normal"/>
    <w:qFormat/>
    <w:pPr>
      <w:keepNext/>
      <w:overflowPunct w:val="0"/>
      <w:autoSpaceDE w:val="0"/>
      <w:autoSpaceDN w:val="0"/>
      <w:adjustRightInd w:val="0"/>
      <w:spacing w:after="0"/>
      <w:textAlignment w:val="baseline"/>
      <w:outlineLvl w:val="3"/>
    </w:pPr>
    <w:rPr>
      <w:b/>
      <w:bCs/>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Indent">
    <w:name w:val="Body Text Indent"/>
    <w:basedOn w:val="Normal"/>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9BCCF854FF943A5AB9313C46B8D41" ma:contentTypeVersion="11" ma:contentTypeDescription="Create a new document." ma:contentTypeScope="" ma:versionID="2d425132db5a79f0e16ebe7997d94825">
  <xsd:schema xmlns:xsd="http://www.w3.org/2001/XMLSchema" xmlns:xs="http://www.w3.org/2001/XMLSchema" xmlns:p="http://schemas.microsoft.com/office/2006/metadata/properties" xmlns:ns3="6658cd2a-c8c6-44dc-8dff-2ffc48550734" xmlns:ns4="c4d1ecaf-b11c-4223-b6f0-87acc666106c" targetNamespace="http://schemas.microsoft.com/office/2006/metadata/properties" ma:root="true" ma:fieldsID="d1162d5732c31f8c419f9822bbd6a6c7" ns3:_="" ns4:_="">
    <xsd:import namespace="6658cd2a-c8c6-44dc-8dff-2ffc48550734"/>
    <xsd:import namespace="c4d1ecaf-b11c-4223-b6f0-87acc666106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8cd2a-c8c6-44dc-8dff-2ffc4855073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d1ecaf-b11c-4223-b6f0-87acc666106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AA57E9-93A2-406E-AC6F-F24149E87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8cd2a-c8c6-44dc-8dff-2ffc48550734"/>
    <ds:schemaRef ds:uri="c4d1ecaf-b11c-4223-b6f0-87acc66610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D78B0D-2145-4F2F-9335-4006A6D47298}">
  <ds:schemaRefs>
    <ds:schemaRef ds:uri="http://schemas.microsoft.com/sharepoint/v3/contenttype/forms"/>
  </ds:schemaRefs>
</ds:datastoreItem>
</file>

<file path=customXml/itemProps3.xml><?xml version="1.0" encoding="utf-8"?>
<ds:datastoreItem xmlns:ds="http://schemas.openxmlformats.org/officeDocument/2006/customXml" ds:itemID="{FB7F9410-DE50-44C8-8947-E30F11C81CA7}">
  <ds:schemaRefs>
    <ds:schemaRef ds:uri="c4d1ecaf-b11c-4223-b6f0-87acc666106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6658cd2a-c8c6-44dc-8dff-2ffc4855073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8212EAD.dotm</Template>
  <TotalTime>2</TotalTime>
  <Pages>3</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1</vt:lpstr>
    </vt:vector>
  </TitlesOfParts>
  <Company>Australia Council</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Watts</dc:creator>
  <cp:keywords/>
  <dc:description/>
  <cp:lastModifiedBy>Clare Tizard</cp:lastModifiedBy>
  <cp:revision>2</cp:revision>
  <cp:lastPrinted>2009-08-12T04:34:00Z</cp:lastPrinted>
  <dcterms:created xsi:type="dcterms:W3CDTF">2019-08-15T02:40:00Z</dcterms:created>
  <dcterms:modified xsi:type="dcterms:W3CDTF">2019-08-15T02:40:00Z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0x0101005849BCCF854FF943A5AB9313C46B8D41</vt:lpwstr>
  </property>
</Properties>
</file>